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wmf" ContentType="image/wm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5000" w:type="pct"/>
        <w:tblLook w:val="01E0" w:firstRow="1" w:lastRow="1" w:firstColumn="1" w:lastColumn="1" w:noHBand="0" w:noVBand="0"/>
        <w:tblCellMar>
          <w:left w:w="0" w:type="dxa"/>
          <w:right w:w="0" w:type="dxa"/>
        </w:tblCellMar>
      </w:tblPr>
      <w:tblGrid>
        <w:gridCol w:w="2567"/>
        <w:gridCol w:w="3589"/>
        <w:gridCol w:w="3198"/>
      </w:tblGrid>
      <w:tr>
        <w:tc>
          <w:tcPr>
            <w:tcW w:w="3290" w:type="pct"/>
            <w:gridSpan w:val="2"/>
            <w:shd w:val="clear" w:color="auto" w:fill="auto"/>
          </w:tcPr>
          <w:p>
            <w:pPr>
              <w:tabs>
                <w:tab w:val="center" w:pos="2336"/>
              </w:tabs>
              <w:spacing w:line="980" w:lineRule="exact"/>
              <w:rPr>
                <w:rFonts w:eastAsia="돋움"/>
                <w:b/>
                <w:sz w:val="104"/>
                <w:spacing w:val="-10"/>
              </w:rPr>
            </w:pPr>
            <w:r>
              <w:rPr>
                <w:rFonts w:eastAsia="돋움" w:hint="eastAsia"/>
                <w:b/>
                <w:sz w:val="104"/>
                <w:spacing w:val="-10"/>
              </w:rPr>
              <w:t>SPSPSPSPS</w:t>
            </w:r>
          </w:p>
          <w:p>
            <w:pPr>
              <w:tabs>
                <w:tab w:val="center" w:pos="2336"/>
              </w:tabs>
              <w:spacing w:line="980" w:lineRule="exact"/>
              <w:rPr>
                <w:rFonts w:eastAsia="돋움"/>
                <w:b/>
                <w:sz w:val="104"/>
                <w:spacing w:val="-10"/>
              </w:rPr>
            </w:pPr>
            <w:r>
              <w:rPr>
                <w:rFonts w:eastAsia="돋움" w:hint="eastAsia"/>
                <w:b/>
                <w:sz w:val="104"/>
                <w:spacing w:val="-10"/>
              </w:rPr>
              <w:t>SPSPSPSP</w:t>
            </w:r>
          </w:p>
          <w:p>
            <w:pPr>
              <w:tabs>
                <w:tab w:val="center" w:pos="2336"/>
              </w:tabs>
              <w:spacing w:line="980" w:lineRule="exact"/>
              <w:rPr>
                <w:rFonts w:eastAsia="돋움"/>
                <w:b/>
                <w:sz w:val="104"/>
                <w:spacing w:val="-10"/>
              </w:rPr>
            </w:pPr>
            <w:r>
              <w:rPr>
                <w:rFonts w:eastAsia="돋움" w:hint="eastAsia"/>
                <w:b/>
                <w:sz w:val="104"/>
                <w:spacing w:val="-10"/>
              </w:rPr>
              <w:t>SPSPSPS</w:t>
            </w:r>
          </w:p>
          <w:p>
            <w:pPr>
              <w:tabs>
                <w:tab w:val="center" w:pos="2336"/>
              </w:tabs>
              <w:spacing w:line="980" w:lineRule="exact"/>
              <w:rPr>
                <w:rFonts w:eastAsia="돋움"/>
                <w:b/>
                <w:sz w:val="104"/>
                <w:spacing w:val="-10"/>
              </w:rPr>
            </w:pPr>
            <w:r>
              <w:rPr>
                <w:rFonts w:eastAsia="돋움" w:hint="eastAsia"/>
                <w:b/>
                <w:sz w:val="104"/>
                <w:spacing w:val="-10"/>
              </w:rPr>
              <w:t>SPSPSP</w:t>
            </w:r>
          </w:p>
          <w:p>
            <w:pPr>
              <w:tabs>
                <w:tab w:val="center" w:pos="2336"/>
              </w:tabs>
              <w:spacing w:line="980" w:lineRule="exact"/>
              <w:rPr>
                <w:rFonts w:eastAsia="돋움"/>
                <w:b/>
                <w:sz w:val="104"/>
                <w:spacing w:val="-10"/>
              </w:rPr>
            </w:pPr>
            <w:r>
              <w:rPr>
                <w:lang w:val="en-US"/>
                <w:rFonts w:eastAsia="돋움" w:hint="eastAsia"/>
                <w:b/>
                <w:noProof/>
                <w:sz w:val="104"/>
                <w:spacing w:val="-10"/>
              </w:rPr>
              <w:drawing>
                <wp:anchor distT="0" distB="0" distL="114300" distR="114300" behindDoc="0" locked="0" layoutInCell="1" simplePos="0" relativeHeight="251704320" allowOverlap="1" hidden="0">
                  <wp:simplePos x="0" y="0"/>
                  <wp:positionH relativeFrom="column">
                    <wp:posOffset>2618740</wp:posOffset>
                  </wp:positionH>
                  <wp:positionV relativeFrom="paragraph">
                    <wp:posOffset>370840</wp:posOffset>
                  </wp:positionV>
                  <wp:extent cx="3314700" cy="1365250"/>
                  <wp:effectExtent l="0" t="0" r="0" b="0"/>
                  <wp:wrapNone/>
                  <wp:docPr id="1025" name="shape102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1365250"/>
                          </a:xfrm>
                          <a:prstGeom prst="rect"/>
                          <a:noFill/>
                          <a:ln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돋움" w:hint="eastAsia"/>
                <w:b/>
                <w:sz w:val="104"/>
                <w:spacing w:val="-10"/>
              </w:rPr>
              <w:t>SPSPS</w:t>
            </w:r>
          </w:p>
          <w:p>
            <w:pPr>
              <w:tabs>
                <w:tab w:val="center" w:pos="2336"/>
              </w:tabs>
              <w:spacing w:line="980" w:lineRule="exact"/>
              <w:rPr>
                <w:rFonts w:eastAsia="돋움"/>
                <w:b/>
                <w:sz w:val="104"/>
                <w:spacing w:val="-10"/>
              </w:rPr>
            </w:pPr>
            <w:r>
              <w:rPr>
                <w:rFonts w:eastAsia="돋움" w:hint="eastAsia"/>
                <w:b/>
                <w:sz w:val="104"/>
                <w:spacing w:val="-10"/>
              </w:rPr>
              <w:t>SPSP</w:t>
            </w:r>
          </w:p>
          <w:p>
            <w:pPr>
              <w:tabs>
                <w:tab w:val="center" w:pos="2336"/>
              </w:tabs>
              <w:spacing w:line="980" w:lineRule="exact"/>
              <w:rPr>
                <w:sz w:val="62"/>
                <w:szCs w:val="62"/>
              </w:rPr>
            </w:pPr>
            <w:r>
              <w:rPr>
                <w:rFonts w:eastAsia="돋움" w:hint="eastAsia"/>
                <w:b/>
                <w:sz w:val="104"/>
                <w:spacing w:val="-10"/>
              </w:rPr>
              <w:t>SPS</w:t>
            </w:r>
          </w:p>
        </w:tc>
        <w:tc>
          <w:tcPr>
            <w:tcW w:w="1710" w:type="pct"/>
            <w:shd w:val="clear" w:color="auto" w:fill="auto"/>
          </w:tcPr>
          <w:p>
            <w:pPr>
              <w:jc w:val="right"/>
              <w:rPr>
                <w:rFonts w:eastAsia="돋움"/>
                <w:sz w:val="32"/>
                <w:spacing w:val="-10"/>
              </w:rPr>
            </w:pPr>
            <w:r>
              <w:rPr>
                <w:rFonts w:eastAsia="돋움"/>
                <w:sz w:val="32"/>
                <w:spacing w:val="-10"/>
              </w:rPr>
              <w:fldChar w:fldCharType="begin"/>
            </w:r>
            <w:r>
              <w:rPr>
                <w:rFonts w:eastAsia="돋움"/>
                <w:sz w:val="32"/>
                <w:spacing w:val="-10"/>
              </w:rPr>
              <w:instrText xml:space="preserve"> </w:instrText>
            </w:r>
            <w:r>
              <w:rPr>
                <w:rFonts w:eastAsia="돋움" w:hint="eastAsia"/>
                <w:sz w:val="32"/>
                <w:spacing w:val="-10"/>
              </w:rPr>
              <w:instrText>DOCPROPERTY  Amendment  \* MERGEFORMAT</w:instrText>
            </w:r>
            <w:r>
              <w:rPr>
                <w:rFonts w:eastAsia="돋움"/>
                <w:sz w:val="32"/>
                <w:spacing w:val="-10"/>
              </w:rPr>
              <w:instrText xml:space="preserve"> </w:instrText>
            </w:r>
            <w:r>
              <w:rPr>
                <w:rFonts w:eastAsia="돋움"/>
                <w:sz w:val="32"/>
                <w:spacing w:val="-10"/>
              </w:rPr>
              <w:fldChar w:fldCharType="end"/>
            </w:r>
          </w:p>
        </w:tc>
      </w:tr>
      <w:tr>
        <w:trPr>
          <w:trHeight w:val="5182" w:hRule="atLeast"/>
        </w:trPr>
        <w:tc>
          <w:tcPr>
            <w:tcW w:w="1372" w:type="pct"/>
            <w:shd w:val="clear" w:color="auto" w:fill="auto"/>
          </w:tcPr>
          <w:p/>
        </w:tc>
        <w:tc>
          <w:tcPr>
            <w:tcW w:w="3628" w:type="pct"/>
            <w:gridSpan w:val="2"/>
            <w:shd w:val="clear" w:color="auto" w:fill="auto"/>
          </w:tcPr>
          <w:p>
            <w:pPr>
              <w:wordWrap/>
              <w:jc w:val="right"/>
              <w:spacing w:line="700" w:lineRule="exact"/>
              <w:rPr>
                <w:rFonts w:eastAsia="돋움"/>
                <w:b/>
                <w:w w:val="60"/>
                <w:sz w:val="62"/>
                <w:szCs w:val="62"/>
                <w:spacing w:val="-4"/>
              </w:rPr>
            </w:pPr>
            <w:r>
              <w:rPr>
                <w:w w:val="60"/>
              </w:rPr>
              <w:fldChar w:fldCharType="begin"/>
            </w:r>
            <w:r>
              <w:rPr>
                <w:w w:val="60"/>
              </w:rPr>
              <w:instrText xml:space="preserve"> DOCPROPERTY  KSMark  \* MERGEFORMAT </w:instrText>
            </w:r>
            <w:r>
              <w:rPr>
                <w:w w:val="60"/>
              </w:rPr>
              <w:fldChar w:fldCharType="end"/>
            </w:r>
            <w:r>
              <w:rPr>
                <w:w w:val="60"/>
              </w:rPr>
              <w:fldChar w:fldCharType="begin"/>
            </w:r>
            <w:r>
              <w:rPr>
                <w:w w:val="60"/>
              </w:rPr>
              <w:instrText xml:space="preserve"> DOCPROPERTY  TitleKr  \* MERGEFORMAT </w:instrText>
            </w:r>
            <w:r>
              <w:rPr>
                <w:w w:val="60"/>
              </w:rPr>
              <w:fldChar w:fldCharType="separate"/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t>가정용</w:t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t xml:space="preserve"> </w:t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t>싱크대</w:t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fldChar w:fldCharType="end"/>
            </w:r>
          </w:p>
          <w:p>
            <w:pPr>
              <w:jc w:val="right"/>
              <w:textAlignment w:val="center"/>
              <w:rPr>
                <w:rFonts w:eastAsia="돋움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DOCPROPERTY  DocNoPart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돋움"/>
                <w:color w:val="000000"/>
                <w:sz w:val="44"/>
                <w:szCs w:val="44"/>
              </w:rPr>
              <w:t>SPS-KHFC</w:t>
            </w:r>
            <w:r>
              <w:rPr>
                <w:color w:val="000000"/>
                <w:sz w:val="44"/>
                <w:szCs w:val="44"/>
              </w:rPr>
              <w:t xml:space="preserve"> 001-0438</w:t>
            </w:r>
            <w:r>
              <w:rPr>
                <w:color w:val="000000"/>
                <w:sz w:val="44"/>
                <w:szCs w:val="44"/>
              </w:rPr>
              <w:fldChar w:fldCharType="end"/>
            </w:r>
            <w:r>
              <w:rPr>
                <w:rFonts w:ascii="돋움" w:eastAsia="돋움" w:hAnsi="돋움"/>
                <w:color w:val="000000"/>
                <w:sz w:val="32"/>
                <w:szCs w:val="32"/>
              </w:rPr>
              <w:t>:</w:t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begin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instrText xml:space="preserve"> </w:instrText>
            </w:r>
            <w:r>
              <w:rPr>
                <w:rFonts w:eastAsia="돋움" w:hint="eastAsia"/>
                <w:color w:val="000000"/>
                <w:sz w:val="32"/>
                <w:szCs w:val="32"/>
                <w:spacing w:val="9"/>
              </w:rPr>
              <w:instrText xml:space="preserve">IF </w:instrTex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DOCPROPERTY "NCKnd"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t>2</w:t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end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t xml:space="preserve"> </w:t>
            </w:r>
            <w:r>
              <w:rPr>
                <w:rFonts w:eastAsia="돋움" w:hint="eastAsia"/>
                <w:color w:val="000000"/>
                <w:sz w:val="32"/>
                <w:szCs w:val="32"/>
                <w:spacing w:val="9"/>
              </w:rPr>
              <w:t xml:space="preserve">= 1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DOCPROPERTY "NewYear"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t>2014</w:t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end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end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begin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instrText xml:space="preserve"> </w:instrText>
            </w:r>
            <w:r>
              <w:rPr>
                <w:rFonts w:eastAsia="돋움" w:hint="eastAsia"/>
                <w:color w:val="000000"/>
                <w:sz w:val="32"/>
                <w:szCs w:val="32"/>
                <w:spacing w:val="9"/>
              </w:rPr>
              <w:instrText xml:space="preserve">IF </w:instrTex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DOCPROPERTY "NCKnd"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t>2</w:t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end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t xml:space="preserve"> </w:t>
            </w:r>
            <w:r>
              <w:rPr>
                <w:rFonts w:eastAsia="돋움" w:hint="eastAsia"/>
                <w:color w:val="000000"/>
                <w:sz w:val="32"/>
                <w:szCs w:val="32"/>
                <w:spacing w:val="9"/>
              </w:rPr>
              <w:t xml:space="preserve">= 2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DOCPROPERTY "ChgYear"  \* MERGEFORMAT 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  <w:sz w:val="32"/>
                <w:szCs w:val="32"/>
              </w:rPr>
              <w:t>2017</w:t>
            </w:r>
            <w:r>
              <w:rPr>
                <w:color w:val="000000"/>
                <w:sz w:val="32"/>
                <w:szCs w:val="32"/>
              </w:rPr>
              <w:fldChar w:fldCharType="end"/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separate"/>
            </w:r>
            <w:r>
              <w:rPr>
                <w:noProof/>
                <w:color w:val="000000"/>
                <w:sz w:val="32"/>
                <w:szCs w:val="32"/>
              </w:rPr>
              <w:t>201</w:t>
            </w:r>
            <w:r>
              <w:rPr>
                <w:rFonts w:hint="eastAsia"/>
                <w:noProof/>
                <w:color w:val="000000"/>
                <w:sz w:val="32"/>
                <w:szCs w:val="32"/>
              </w:rPr>
              <w:t>8</w:t>
            </w:r>
            <w:r>
              <w:rPr>
                <w:rFonts w:eastAsia="돋움"/>
                <w:color w:val="000000"/>
                <w:sz w:val="32"/>
                <w:szCs w:val="32"/>
                <w:spacing w:val="9"/>
              </w:rPr>
              <w:fldChar w:fldCharType="end"/>
            </w:r>
            <w:r>
              <w:rPr>
                <w:rFonts w:eastAsia="돋움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돋움"/>
                <w:color w:val="000000"/>
                <w:sz w:val="32"/>
                <w:szCs w:val="32"/>
              </w:rPr>
              <w:fldChar w:fldCharType="begin"/>
            </w:r>
            <w:r>
              <w:rPr>
                <w:rFonts w:eastAsia="돋움"/>
                <w:color w:val="000000"/>
                <w:sz w:val="32"/>
                <w:szCs w:val="32"/>
              </w:rPr>
              <w:instrText xml:space="preserve"> </w:instrText>
            </w:r>
            <w:r>
              <w:rPr>
                <w:rFonts w:eastAsia="돋움" w:hint="eastAsia"/>
                <w:color w:val="000000"/>
                <w:sz w:val="32"/>
                <w:szCs w:val="32"/>
              </w:rPr>
              <w:instrText>DOCPROPERTY  Amendment  \* MERGEFORMAT</w:instrText>
            </w:r>
            <w:r>
              <w:rPr>
                <w:rFonts w:eastAsia="돋움"/>
                <w:color w:val="000000"/>
                <w:sz w:val="32"/>
                <w:szCs w:val="32"/>
              </w:rPr>
              <w:instrText xml:space="preserve"> </w:instrText>
            </w:r>
            <w:r>
              <w:rPr>
                <w:rFonts w:eastAsia="돋움"/>
                <w:color w:val="000000"/>
                <w:sz w:val="32"/>
                <w:szCs w:val="32"/>
              </w:rPr>
              <w:fldChar w:fldCharType="end"/>
            </w:r>
          </w:p>
          <w:p>
            <w:pPr>
              <w:jc w:val="right"/>
              <w:rPr>
                <w:rFonts w:eastAsia="돋움"/>
                <w:bCs/>
                <w:sz w:val="44"/>
              </w:rPr>
            </w:pPr>
            <w:r>
              <w:rPr>
                <w:rFonts w:eastAsia="돋움"/>
                <w:bCs/>
                <w:sz w:val="44"/>
              </w:rPr>
              <w:fldChar w:fldCharType="begin"/>
            </w:r>
            <w:r>
              <w:rPr>
                <w:rFonts w:eastAsia="돋움"/>
                <w:bCs/>
                <w:sz w:val="44"/>
              </w:rPr>
              <w:instrText xml:space="preserve"> </w:instrText>
            </w:r>
            <w:r>
              <w:rPr>
                <w:rFonts w:eastAsia="돋움" w:hint="eastAsia"/>
                <w:bCs/>
                <w:sz w:val="44"/>
              </w:rPr>
              <w:instrText>DOCPROPERTY  TxtConfirm  \* MERGEFORMAT</w:instrText>
            </w:r>
            <w:r>
              <w:rPr>
                <w:rFonts w:eastAsia="돋움"/>
                <w:bCs/>
                <w:sz w:val="44"/>
              </w:rPr>
              <w:instrText xml:space="preserve"> </w:instrText>
            </w:r>
            <w:r>
              <w:rPr>
                <w:rFonts w:eastAsia="돋움"/>
                <w:bCs/>
                <w:sz w:val="44"/>
              </w:rPr>
              <w:fldChar w:fldCharType="end"/>
            </w:r>
          </w:p>
        </w:tc>
      </w:tr>
      <w:tr>
        <w:tc>
          <w:tcPr>
            <w:tcW w:w="5000" w:type="pct"/>
            <w:gridSpan w:val="3"/>
            <w:shd w:val="clear" w:color="auto" w:fill="auto"/>
          </w:tcPr>
          <w:p>
            <w:pPr>
              <w:jc w:val="right"/>
              <w:spacing w:line="300" w:lineRule="auto"/>
              <w:rPr>
                <w:rFonts w:ascii="바탕" w:hAnsi="바탕"/>
                <w:b/>
                <w:color w:val="000000"/>
                <w:w w:val="90"/>
                <w:sz w:val="48"/>
              </w:rPr>
            </w:pP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한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국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주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택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가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구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협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동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조</w:instrText>
            </w:r>
            <w:r>
              <w:rPr>
                <w:rFonts w:ascii="바탕" w:hAnsi="바탕" w:hint="eastAsia"/>
                <w:b/>
                <w:color w:val="000000"/>
                <w:w w:val="90"/>
              </w:rPr>
              <w:instrText xml:space="preserve"> </w:instrText>
            </w:r>
            <w:r>
              <w:rPr>
                <w:rFonts w:ascii="바탕" w:hAnsi="바탕" w:hint="eastAsia"/>
                <w:b/>
                <w:color w:val="000000"/>
                <w:w w:val="90"/>
                <w:sz w:val="48"/>
              </w:rPr>
              <w:instrText>합</w:instrText>
            </w:r>
          </w:p>
          <w:p>
            <w:pPr>
              <w:adjustRightInd/>
              <w:ind w:leftChars="2720" w:left="5440"/>
              <w:keepNext/>
              <w:wordWrap/>
              <w:jc w:val="right"/>
              <w:spacing w:line="300" w:lineRule="auto"/>
              <w:rPr>
                <w:rStyle w:val="12pt"/>
                <w:color w:val="000000"/>
              </w:rPr>
            </w:pP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>201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>8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>년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 xml:space="preserve"> 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 xml:space="preserve">  </w:instrTex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= 1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"NewMonth"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= 1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"NewMonth"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= 1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"NewMonth"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>월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  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= 1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"NewDay"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21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= 1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"NewDay"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21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= 1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instrText xml:space="preserve"> DOCPROPERTY "NewDay"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t>21</w:t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  <w:spacing w:val="9"/>
              </w:rPr>
              <w:fldChar w:fldCharType="end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>일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  <w:spacing w:val="9"/>
              </w:rPr>
              <w:t xml:space="preserve"> 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t xml:space="preserve">= 1 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>QUOTE "</w:instrText>
            </w:r>
            <w:r>
              <w:rPr>
                <w:rFonts w:eastAsia="돋움" w:hAnsi="바탕" w:hint="eastAsia"/>
                <w:b/>
                <w:color w:val="000000"/>
                <w:sz w:val="24"/>
                <w:szCs w:val="24"/>
              </w:rPr>
              <w:instrText>제정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>"</w:instrTex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 \*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>MERGEFORMAT</w:instrTex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eastAsia="돋움" w:hAnsi="바탕" w:hint="eastAsia"/>
                <w:b/>
                <w:color w:val="000000"/>
                <w:sz w:val="24"/>
                <w:szCs w:val="24"/>
              </w:rPr>
              <w:t>제정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 xml:space="preserve">IF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 xml:space="preserve"> DOCPROPERTY "NCKnd"  \* MERGEFORMAT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t>2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t xml:space="preserve">= 2 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>QUOTE "</w:instrText>
            </w:r>
            <w:r>
              <w:rPr>
                <w:rFonts w:eastAsia="돋움" w:hAnsi="바탕" w:hint="eastAsia"/>
                <w:b/>
                <w:color w:val="000000"/>
                <w:sz w:val="24"/>
                <w:szCs w:val="24"/>
              </w:rPr>
              <w:instrText>개정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>"</w:instrTex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 \* </w:instrText>
            </w:r>
            <w:r>
              <w:rPr>
                <w:rFonts w:eastAsia="돋움" w:hint="eastAsia"/>
                <w:b/>
                <w:color w:val="000000"/>
                <w:sz w:val="24"/>
                <w:szCs w:val="24"/>
              </w:rPr>
              <w:instrText>MERGEFORMAT</w:instrTex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eastAsia="돋움" w:hAnsi="바탕" w:hint="eastAsia"/>
                <w:b/>
                <w:color w:val="000000"/>
                <w:sz w:val="24"/>
                <w:szCs w:val="24"/>
              </w:rPr>
              <w:t>개정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eastAsia="돋움" w:hAnsi="바탕" w:hint="eastAsia"/>
                <w:b/>
                <w:noProof/>
                <w:color w:val="000000"/>
                <w:sz w:val="24"/>
                <w:szCs w:val="24"/>
              </w:rPr>
              <w:t>개정</w:t>
            </w:r>
            <w:r>
              <w:rPr>
                <w:rFonts w:eastAsia="돋움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>
      <w:pPr>
        <w:keepNext/>
        <w:rPr>
          <w:rFonts w:ascii="바탕" w:hAnsi="바탕"/>
          <w:b/>
          <w:sz w:val="24"/>
          <w:szCs w:val="24"/>
        </w:rPr>
        <w:sectPr>
          <w:type w:val="oddPage"/>
          <w:pgSz w:w="11906" w:h="16838" w:code="9"/>
          <w:pgMar w:top="1616" w:right="1276" w:bottom="1616" w:left="1276" w:header="1049" w:footer="1049" w:gutter="0"/>
          <w:cols w:space="720"/>
          <w:docGrid w:linePitch="324"/>
          <w:headerReference w:type="even" r:id="rId2"/>
          <w:headerReference w:type="default" r:id="rId3"/>
          <w:pgNumType w:start="1"/>
          <w:titlePg/>
        </w:sectPr>
      </w:pPr>
    </w:p>
    <w:p>
      <w:pPr>
        <w:snapToGrid w:val="0"/>
        <w:jc w:val="center"/>
        <w:tabs>
          <w:tab w:val="left" w:pos="8100"/>
        </w:tabs>
        <w:spacing w:line="312" w:lineRule="auto"/>
        <w:rPr>
          <w:rFonts w:ascii="돋움" w:eastAsia="돋움" w:hAnsi="돋움"/>
          <w:b/>
        </w:rPr>
      </w:pPr>
      <w:bookmarkStart w:id="1" w:name="표지2"/>
      <w:bookmarkEnd w:id="1"/>
      <w:r>
        <w:rPr>
          <w:rFonts w:ascii="돋움" w:eastAsia="돋움" w:hAnsi="돋움" w:hint="eastAsia"/>
          <w:b/>
        </w:rPr>
        <w:t>심  의</w:t>
      </w:r>
      <w:r>
        <w:rPr>
          <w:rFonts w:ascii="돋움" w:eastAsia="돋움" w:hAnsi="돋움" w:hint="eastAsia"/>
          <w:b/>
        </w:rPr>
        <w:t xml:space="preserve"> : </w:t>
      </w:r>
      <w:r>
        <w:rPr>
          <w:rFonts w:ascii="돋움" w:eastAsia="돋움" w:hAnsi="돋움" w:hint="eastAsia"/>
          <w:b/>
        </w:rPr>
        <w:t>단체표준심사위원회</w:t>
      </w:r>
      <w:r>
        <w:rPr>
          <w:rFonts w:ascii="돋움" w:eastAsia="돋움" w:hAnsi="돋움" w:hint="eastAsia"/>
          <w:b/>
        </w:rPr>
        <w:t xml:space="preserve"> </w:t>
      </w:r>
    </w:p>
    <w:p>
      <w:pPr>
        <w:pStyle w:val="ad"/>
        <w:jc w:val="center"/>
        <w:rPr>
          <w:rFonts w:ascii="돋움" w:eastAsia="돋움" w:hAnsi="돋움"/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  <w:jc w:val="center"/>
        <w:tblLayout w:type="fixed"/>
      </w:tblPr>
      <w:tblGrid>
        <w:gridCol w:w="1531"/>
        <w:gridCol w:w="236"/>
        <w:gridCol w:w="1037"/>
        <w:gridCol w:w="236"/>
        <w:gridCol w:w="4355"/>
        <w:gridCol w:w="238"/>
        <w:gridCol w:w="1428"/>
        <w:gridCol w:w="273"/>
      </w:tblGrid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center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성명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center"/>
              <w:rPr>
                <w:rFonts w:ascii="바탕" w:hAnsi="바탕"/>
                <w:sz w:val="20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ind w:firstLineChars="200" w:firstLine="400"/>
              <w:wordWrap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근  무</w:t>
            </w:r>
            <w:r>
              <w:rPr>
                <w:rFonts w:ascii="바탕" w:hAnsi="바탕" w:hint="eastAsia"/>
                <w:sz w:val="20"/>
              </w:rPr>
              <w:t xml:space="preserve">  처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jc w:val="center"/>
              <w:rPr>
                <w:rFonts w:ascii="바탕" w:hAnsi="바탕"/>
                <w:sz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직위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(위원장)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정낙훈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기술사</w:t>
            </w:r>
            <w:r>
              <w:rPr>
                <w:rFonts w:ascii="바탕" w:hAnsi="바탕" w:hint="eastAsia"/>
                <w:color w:val="000000"/>
                <w:sz w:val="20"/>
              </w:rPr>
              <w:t>인증원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회</w:t>
            </w:r>
            <w:r>
              <w:rPr>
                <w:rFonts w:ascii="바탕" w:hAnsi="바탕" w:hint="eastAsia"/>
                <w:color w:val="000000"/>
                <w:sz w:val="20"/>
              </w:rPr>
              <w:t>장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(</w:t>
            </w:r>
            <w:r>
              <w:rPr>
                <w:rFonts w:ascii="바탕" w:hAnsi="바탕" w:hint="eastAsia"/>
                <w:sz w:val="20"/>
              </w:rPr>
              <w:t>위  원</w:t>
            </w:r>
            <w:r>
              <w:rPr>
                <w:rFonts w:ascii="바탕" w:hAnsi="바탕" w:hint="eastAsia"/>
                <w:sz w:val="20"/>
              </w:rPr>
              <w:t>)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김원중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아주대학교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교수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김유일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/>
                <w:color w:val="000000"/>
                <w:sz w:val="20"/>
              </w:rPr>
              <w:t>㈜</w:t>
            </w:r>
            <w:r>
              <w:rPr>
                <w:rFonts w:ascii="바탕" w:hAnsi="바탕" w:hint="eastAsia"/>
                <w:color w:val="000000"/>
                <w:sz w:val="20"/>
              </w:rPr>
              <w:t>엔비스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대표이사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김홍광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/>
                <w:color w:val="000000"/>
                <w:sz w:val="20"/>
              </w:rPr>
              <w:t>㈜</w:t>
            </w:r>
            <w:r>
              <w:rPr>
                <w:rFonts w:ascii="바탕" w:hAnsi="바탕" w:hint="eastAsia"/>
                <w:color w:val="000000"/>
                <w:sz w:val="20"/>
              </w:rPr>
              <w:t>한샘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이사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이연동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한국가구시험연구원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원장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이종욱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/>
                <w:color w:val="000000"/>
                <w:sz w:val="20"/>
              </w:rPr>
              <w:t>㈜</w:t>
            </w:r>
            <w:r>
              <w:rPr>
                <w:rFonts w:ascii="바탕" w:hAnsi="바탕" w:hint="eastAsia"/>
                <w:color w:val="000000"/>
                <w:sz w:val="20"/>
              </w:rPr>
              <w:t>백조씽크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대표이사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전재희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한국기계전기전자시험연구원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000000"/>
                <w:sz w:val="20"/>
                <w:highlight w:val="yellow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000000"/>
                <w:sz w:val="20"/>
              </w:rPr>
            </w:pPr>
            <w:r>
              <w:rPr>
                <w:rFonts w:ascii="바탕" w:hAnsi="바탕" w:hint="eastAsia"/>
                <w:color w:val="000000"/>
                <w:sz w:val="20"/>
              </w:rPr>
              <w:t>전문위원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홍종인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한국표준적합성평가연구원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원장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  <w:tr>
        <w:trPr>
          <w:jc w:val="center"/>
          <w:trHeight w:val="346" w:hRule="atLeast"/>
        </w:trPr>
        <w:tc>
          <w:tcPr>
            <w:tcW w:w="1531" w:type="dxa"/>
            <w:shd w:val="clear" w:color="auto" w:fill="auto"/>
            <w:vAlign w:val="center"/>
          </w:tcPr>
          <w:p>
            <w:pPr>
              <w:pStyle w:val="ad"/>
              <w:wordWrap/>
              <w:jc w:val="right"/>
              <w:rPr>
                <w:rFonts w:ascii="바탕" w:hAnsi="바탕"/>
                <w:sz w:val="20"/>
              </w:rPr>
            </w:pPr>
            <w:r>
              <w:rPr>
                <w:rFonts w:ascii="바탕" w:hAnsi="바탕" w:hint="eastAsia"/>
                <w:sz w:val="20"/>
              </w:rPr>
              <w:t>(</w:t>
            </w:r>
            <w:r>
              <w:rPr>
                <w:rFonts w:ascii="바탕" w:hAnsi="바탕" w:hint="eastAsia"/>
                <w:sz w:val="20"/>
              </w:rPr>
              <w:t>간  사</w:t>
            </w:r>
            <w:r>
              <w:rPr>
                <w:rFonts w:ascii="바탕" w:hAnsi="바탕" w:hint="eastAsia"/>
                <w:sz w:val="20"/>
              </w:rPr>
              <w:t>)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sz w:val="20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권협기</w:t>
            </w:r>
          </w:p>
        </w:tc>
        <w:tc>
          <w:tcPr>
            <w:tcW w:w="236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  <w:highlight w:val="yellow"/>
              </w:rPr>
            </w:pPr>
          </w:p>
        </w:tc>
        <w:tc>
          <w:tcPr>
            <w:tcW w:w="4355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한국</w:t>
            </w:r>
            <w:r>
              <w:rPr>
                <w:rFonts w:ascii="바탕" w:hAnsi="바탕" w:hint="eastAsia"/>
                <w:color w:val="auto"/>
                <w:sz w:val="20"/>
              </w:rPr>
              <w:t>가구시험연구원</w:t>
            </w:r>
          </w:p>
        </w:tc>
        <w:tc>
          <w:tcPr>
            <w:tcW w:w="238" w:type="dxa"/>
            <w:shd w:val="clear" w:color="auto" w:fill="auto"/>
            <w:tcMar>
              <w:left w:w="85" w:type="dxa"/>
              <w:right w:w="0" w:type="dxa"/>
            </w:tcMar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pStyle w:val="ad"/>
              <w:wordWrap/>
              <w:jc w:val="distribute"/>
              <w:rPr>
                <w:rFonts w:ascii="바탕" w:hAnsi="바탕"/>
                <w:color w:val="auto"/>
                <w:sz w:val="20"/>
              </w:rPr>
            </w:pPr>
            <w:r>
              <w:rPr>
                <w:rFonts w:ascii="바탕" w:hAnsi="바탕" w:hint="eastAsia"/>
                <w:color w:val="auto"/>
                <w:sz w:val="20"/>
              </w:rPr>
              <w:t>팀장</w:t>
            </w:r>
          </w:p>
        </w:tc>
        <w:tc>
          <w:tcPr>
            <w:tcW w:w="273" w:type="dxa"/>
            <w:shd w:val="clear" w:color="auto" w:fill="auto"/>
            <w:vAlign w:val="center"/>
          </w:tcPr>
          <w:p>
            <w:pPr>
              <w:pStyle w:val="ad"/>
              <w:wordWrap/>
              <w:rPr>
                <w:rFonts w:ascii="바탕" w:hAnsi="바탕"/>
                <w:sz w:val="20"/>
              </w:rPr>
            </w:pPr>
          </w:p>
        </w:tc>
      </w:tr>
    </w:tbl>
    <w:p>
      <w:pPr>
        <w:rPr>
          <w:rFonts w:ascii="돋움" w:eastAsia="돋움" w:hAnsi="돋움"/>
          <w:sz w:val="17"/>
        </w:rPr>
      </w:pPr>
    </w:p>
    <w:p>
      <w:pPr>
        <w:rPr>
          <w:rFonts w:ascii="돋움" w:eastAsia="돋움" w:hAnsi="돋움"/>
          <w:sz w:val="17"/>
        </w:rPr>
      </w:pPr>
    </w:p>
    <w:p>
      <w:pPr>
        <w:rPr>
          <w:rFonts w:ascii="돋움" w:eastAsia="돋움" w:hAnsi="돋움"/>
          <w:sz w:val="17"/>
        </w:rPr>
      </w:pPr>
    </w:p>
    <w:p>
      <w:pPr>
        <w:rPr>
          <w:rFonts w:ascii="돋움" w:eastAsia="돋움" w:hAnsi="돋움"/>
          <w:sz w:val="17"/>
        </w:rPr>
      </w:pPr>
    </w:p>
    <w:p>
      <w:pPr>
        <w:rPr>
          <w:rFonts w:ascii="돋움" w:eastAsia="돋움" w:hAnsi="돋움"/>
          <w:sz w:val="17"/>
        </w:rPr>
      </w:pPr>
    </w:p>
    <w:p>
      <w:pPr>
        <w:rPr>
          <w:rFonts w:ascii="돋움" w:eastAsia="돋움" w:hAnsi="돋움"/>
          <w:sz w:val="17"/>
        </w:rPr>
      </w:pPr>
    </w:p>
    <w:p>
      <w:pPr>
        <w:rPr>
          <w:rFonts w:ascii="돋움" w:eastAsia="돋움" w:hAnsi="돋움"/>
          <w:sz w:val="17"/>
        </w:rPr>
      </w:pPr>
    </w:p>
    <w:p>
      <w:pPr>
        <w:jc w:val="center"/>
        <w:framePr w:w="9032" w:h="3913" w:hSpace="181" w:wrap="around" w:hAnchor="page" w:vAnchor="page" w:x="1419" w:y="11440" w:hRule="exact"/>
        <w:spacing w:line="276" w:lineRule="auto"/>
        <w:rPr>
          <w:rFonts w:ascii="바탕" w:hAnsi="바탕"/>
          <w:color w:val="000000"/>
        </w:rPr>
      </w:pPr>
      <w:r>
        <w:rPr>
          <w:rFonts w:ascii="바탕" w:hAnsi="바탕" w:hint="eastAsia"/>
          <w:color w:val="000000"/>
        </w:rPr>
        <w:t>표준열람 :</w:t>
      </w:r>
      <w:r>
        <w:rPr>
          <w:rFonts w:ascii="바탕" w:hAnsi="바탕" w:hint="eastAsia"/>
          <w:color w:val="000000"/>
        </w:rPr>
        <w:t xml:space="preserve"> </w:t>
      </w:r>
      <w:r>
        <w:rPr>
          <w:rFonts w:ascii="바탕" w:hAnsi="바탕" w:hint="eastAsia"/>
          <w:color w:val="000000"/>
        </w:rPr>
        <w:t>한국주택가구협동조</w:t>
      </w:r>
      <w:r>
        <w:rPr>
          <w:rFonts w:ascii="바탕" w:hAnsi="바탕" w:hint="eastAsia"/>
        </w:rPr>
        <w:t>합(</w:t>
      </w:r>
      <w:r>
        <w:rPr>
          <w:rFonts w:ascii="바탕" w:hAnsi="바탕" w:hint="eastAsia"/>
        </w:rPr>
        <w:fldChar w:fldCharType="begin"/>
      </w:r>
      <w:r>
        <w:rPr>
          <w:rFonts w:ascii="바탕" w:hAnsi="바탕" w:hint="eastAsia"/>
        </w:rPr>
        <w:instrText xml:space="preserve"> HYPERLINK "http://www.gagu.or.kr" </w:instrText>
      </w:r>
      <w:r>
        <w:rPr>
          <w:rFonts w:ascii="바탕" w:hAnsi="바탕" w:hint="eastAsia"/>
        </w:rPr>
        <w:fldChar w:fldCharType="separate"/>
      </w:r>
      <w:r>
        <w:rPr>
          <w:rStyle w:val="ae"/>
          <w:rFonts w:ascii="바탕" w:hAnsi="바탕" w:hint="eastAsia"/>
          <w:color w:val="auto"/>
          <w:u w:val="none" w:color="auto"/>
        </w:rPr>
        <w:t>www.gagu.or.kr</w:t>
      </w:r>
      <w:r>
        <w:rPr>
          <w:rStyle w:val="ae"/>
          <w:rFonts w:ascii="바탕" w:hAnsi="바탕" w:hint="eastAsia"/>
          <w:color w:val="auto"/>
          <w:u w:val="none" w:color="auto"/>
        </w:rPr>
        <w:fldChar w:fldCharType="end"/>
      </w:r>
      <w:r>
        <w:rPr>
          <w:rFonts w:ascii="바탕" w:hAnsi="바탕" w:hint="eastAsia"/>
        </w:rPr>
        <w:t>)</w:t>
      </w:r>
      <w:r>
        <w:rPr>
          <w:rFonts w:ascii="바탕" w:hAnsi="바탕" w:hint="eastAsia"/>
          <w:color w:val="000000"/>
        </w:rPr>
        <w:t xml:space="preserve">, </w:t>
      </w:r>
      <w:r>
        <w:rPr>
          <w:rFonts w:ascii="바탕" w:hAnsi="바탕" w:cs="함초롬바탕" w:hint="eastAsia"/>
        </w:rPr>
        <w:t>e-나라 표준인증(https://standard.go.kr)</w:t>
      </w:r>
    </w:p>
    <w:p>
      <w:pPr>
        <w:jc w:val="center"/>
        <w:framePr w:w="9032" w:h="3913" w:hSpace="181" w:wrap="around" w:hAnchor="page" w:vAnchor="page" w:x="1419" w:y="11440" w:hRule="exact"/>
        <w:spacing w:line="276" w:lineRule="auto"/>
        <w:rPr>
          <w:rFonts w:ascii="바탕" w:hAnsi="바탕"/>
          <w:color w:val="000000"/>
        </w:rPr>
      </w:pPr>
      <w:r>
        <w:rPr>
          <w:rFonts w:ascii="바탕" w:hAnsi="바탕" w:hint="eastAsia"/>
          <w:color w:val="000000"/>
        </w:rPr>
        <w:t>━━━━━━━━━━━━━━━━━━━━━━━━━━━━━━━━━━━━━━━</w:t>
      </w:r>
    </w:p>
    <w:p>
      <w:pPr>
        <w:ind w:firstLineChars="444" w:firstLine="799"/>
        <w:framePr w:w="9032" w:h="3913" w:hSpace="181" w:wrap="around" w:hAnchor="page" w:vAnchor="page" w:x="1419" w:y="11440" w:hRule="exact"/>
        <w:spacing w:line="312" w:lineRule="auto"/>
        <w:rPr>
          <w:rFonts w:ascii="바탕" w:hAnsi="바탕"/>
          <w:color w:val="000000"/>
          <w:sz w:val="18"/>
          <w:szCs w:val="18"/>
        </w:rPr>
      </w:pPr>
      <w:r>
        <w:rPr>
          <w:rFonts w:ascii="바탕" w:hAnsi="바탕" w:hint="eastAsia"/>
          <w:color w:val="000000"/>
          <w:sz w:val="18"/>
          <w:szCs w:val="18"/>
        </w:rPr>
        <w:t>제정단체</w:t>
      </w:r>
      <w:r>
        <w:rPr>
          <w:rFonts w:ascii="바탕" w:hAnsi="바탕"/>
          <w:color w:val="000000"/>
          <w:sz w:val="18"/>
          <w:szCs w:val="18"/>
        </w:rPr>
        <w:t>：</w:t>
      </w:r>
      <w:r>
        <w:rPr>
          <w:rFonts w:ascii="바탕" w:hAnsi="바탕" w:hint="eastAsia"/>
          <w:color w:val="000000"/>
          <w:sz w:val="18"/>
          <w:szCs w:val="18"/>
        </w:rPr>
        <w:t>한국</w:t>
      </w:r>
      <w:r>
        <w:rPr>
          <w:rFonts w:ascii="바탕" w:hAnsi="바탕" w:hint="eastAsia"/>
          <w:color w:val="000000"/>
          <w:sz w:val="18"/>
          <w:szCs w:val="18"/>
        </w:rPr>
        <w:t>주택가구협동조합</w:t>
      </w:r>
    </w:p>
    <w:p>
      <w:pPr>
        <w:ind w:firstLine="799"/>
        <w:framePr w:w="9032" w:h="3913" w:hSpace="181" w:wrap="around" w:hAnchor="page" w:vAnchor="page" w:x="1419" w:y="11440" w:hRule="exact"/>
        <w:tabs>
          <w:tab w:val="left" w:pos="4750"/>
        </w:tabs>
        <w:spacing w:line="312" w:lineRule="auto"/>
        <w:rPr>
          <w:rFonts w:ascii="바탕" w:hAnsi="바탕"/>
          <w:color w:val="000000"/>
          <w:sz w:val="18"/>
          <w:szCs w:val="18"/>
        </w:rPr>
      </w:pP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1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QUOTE  "제    정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 : </w:instrText>
      </w:r>
      <w:r>
        <w:rPr>
          <w:rFonts w:ascii="바탕" w:hAnsi="바탕"/>
          <w:color w:val="000000"/>
          <w:sz w:val="18"/>
          <w:szCs w:val="18"/>
        </w:rPr>
        <w:instrText xml:space="preserve">"  \* MERGEFORMAT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제    정</w:t>
      </w:r>
      <w:r>
        <w:rPr>
          <w:rFonts w:ascii="바탕" w:hAnsi="바탕" w:hint="eastAsia"/>
          <w:color w:val="000000"/>
          <w:sz w:val="18"/>
          <w:szCs w:val="18"/>
        </w:rPr>
        <w:t xml:space="preserve"> :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1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"NewYear"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2014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"제    정："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>제    정：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noProof/>
          <w:color w:val="000000"/>
          <w:sz w:val="18"/>
          <w:szCs w:val="18"/>
        </w:rPr>
        <w:t>제    정：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"제    정："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제  정 :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1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"NewYear"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2016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"NewYear"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1992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/>
          <w:noProof/>
          <w:color w:val="000000"/>
          <w:sz w:val="18"/>
          <w:szCs w:val="18"/>
        </w:rPr>
        <w:t>1992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"NewYear"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2004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년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1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"NewMonth"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12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"NewMonth"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11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/>
          <w:noProof/>
          <w:color w:val="000000"/>
          <w:sz w:val="18"/>
          <w:szCs w:val="18"/>
        </w:rPr>
        <w:t>11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"NewMonth"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3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월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1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"NewDay"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1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"NewDay"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24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/>
          <w:noProof/>
          <w:color w:val="000000"/>
          <w:sz w:val="18"/>
          <w:szCs w:val="18"/>
        </w:rPr>
        <w:t>24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"NewDay"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5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>일</w:t>
      </w:r>
      <w:r>
        <w:rPr>
          <w:rFonts w:ascii="바탕" w:hAnsi="바탕" w:hint="eastAsia"/>
          <w:color w:val="000000"/>
          <w:sz w:val="18"/>
          <w:szCs w:val="18"/>
        </w:rPr>
        <w:tab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"개    정："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>개    정：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noProof/>
          <w:color w:val="000000"/>
          <w:sz w:val="18"/>
          <w:szCs w:val="18"/>
        </w:rPr>
        <w:t>개    정：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DOCPROPERTY "NCKnd"  \* MERGEFORMAT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"개    정："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개  정 :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"ChgYear"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2017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/>
          <w:noProof/>
          <w:color w:val="000000"/>
          <w:sz w:val="18"/>
          <w:szCs w:val="18"/>
        </w:rPr>
        <w:t>201</w:t>
      </w:r>
      <w:r>
        <w:rPr>
          <w:rFonts w:ascii="바탕" w:hAnsi="바탕" w:hint="eastAsia"/>
          <w:noProof/>
          <w:color w:val="000000"/>
          <w:sz w:val="18"/>
          <w:szCs w:val="18"/>
        </w:rPr>
        <w:t>8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"년 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년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noProof/>
          <w:color w:val="000000"/>
          <w:sz w:val="18"/>
          <w:szCs w:val="18"/>
        </w:rPr>
        <w:t xml:space="preserve">년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"ChgYear"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2004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"년 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년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 "월 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월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noProof/>
          <w:color w:val="000000"/>
          <w:sz w:val="18"/>
          <w:szCs w:val="18"/>
        </w:rPr>
        <w:t xml:space="preserve">월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"ChgMonth"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3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3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 "월 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월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 xml:space="preserve">IF </w:instrText>
      </w:r>
      <w:r>
        <w:rPr>
          <w:color w:val="000000"/>
        </w:rPr>
        <w:fldChar w:fldCharType="begin"/>
      </w:r>
      <w:r>
        <w:rPr>
          <w:color w:val="000000"/>
        </w:rPr>
        <w:instrText xml:space="preserve"> DOCPROPERTY "NCKnd"  \* MERGEFORMAT </w:instrText>
      </w:r>
      <w:r>
        <w:rPr>
          <w:color w:val="000000"/>
        </w:rPr>
        <w:fldChar w:fldCharType="separate"/>
      </w:r>
      <w:r>
        <w:rPr>
          <w:rFonts w:ascii="바탕" w:hAnsi="바탕"/>
          <w:color w:val="000000"/>
          <w:sz w:val="18"/>
          <w:szCs w:val="18"/>
        </w:rPr>
        <w:t>2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 xml:space="preserve">= 2 </w:t>
      </w:r>
      <w:r>
        <w:rPr>
          <w:rFonts w:ascii="바탕" w:hAnsi="바탕"/>
          <w:color w:val="000000"/>
          <w:sz w:val="18"/>
          <w:szCs w:val="18"/>
        </w:rPr>
        <w:fldChar w:fldCharType="begin"/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 w:hint="eastAsia"/>
          <w:color w:val="000000"/>
          <w:sz w:val="18"/>
          <w:szCs w:val="18"/>
        </w:rPr>
        <w:instrText>QUOTE  "일 "</w:instrText>
      </w:r>
      <w:r>
        <w:rPr>
          <w:rFonts w:ascii="바탕" w:hAnsi="바탕"/>
          <w:color w:val="000000"/>
          <w:sz w:val="18"/>
          <w:szCs w:val="18"/>
        </w:rPr>
        <w:instrText xml:space="preserve">  \* </w:instrText>
      </w:r>
      <w:r>
        <w:rPr>
          <w:rFonts w:ascii="바탕" w:hAnsi="바탕" w:hint="eastAsia"/>
          <w:color w:val="000000"/>
          <w:sz w:val="18"/>
          <w:szCs w:val="18"/>
        </w:rPr>
        <w:instrText>MERGEFORMAT</w:instrText>
      </w:r>
      <w:r>
        <w:rPr>
          <w:rFonts w:ascii="바탕" w:hAnsi="바탕"/>
          <w:color w:val="000000"/>
          <w:sz w:val="18"/>
          <w:szCs w:val="18"/>
        </w:rPr>
        <w:instrText xml:space="preserve"> </w:instrTex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color w:val="000000"/>
          <w:sz w:val="18"/>
          <w:szCs w:val="18"/>
        </w:rPr>
        <w:t xml:space="preserve">일 </w:t>
      </w:r>
      <w:r>
        <w:rPr>
          <w:rFonts w:ascii="바탕" w:hAnsi="바탕"/>
          <w:color w:val="000000"/>
          <w:sz w:val="18"/>
          <w:szCs w:val="18"/>
        </w:rPr>
        <w:fldChar w:fldCharType="end"/>
      </w:r>
      <w:r>
        <w:rPr>
          <w:rFonts w:ascii="바탕" w:hAnsi="바탕" w:hint="eastAsia"/>
          <w:color w:val="000000"/>
          <w:sz w:val="18"/>
          <w:szCs w:val="18"/>
        </w:rPr>
        <w:t xml:space="preserve"> </w:t>
      </w:r>
      <w:r>
        <w:rPr>
          <w:rFonts w:ascii="바탕" w:hAnsi="바탕"/>
          <w:color w:val="000000"/>
          <w:sz w:val="18"/>
          <w:szCs w:val="18"/>
        </w:rPr>
        <w:fldChar w:fldCharType="separate"/>
      </w:r>
      <w:r>
        <w:rPr>
          <w:rFonts w:ascii="바탕" w:hAnsi="바탕" w:hint="eastAsia"/>
          <w:noProof/>
          <w:color w:val="000000"/>
          <w:sz w:val="18"/>
          <w:szCs w:val="18"/>
        </w:rPr>
        <w:t xml:space="preserve">일 </w:t>
      </w:r>
      <w:r>
        <w:rPr>
          <w:rFonts w:ascii="바탕" w:hAnsi="바탕"/>
          <w:color w:val="000000"/>
          <w:sz w:val="18"/>
          <w:szCs w:val="18"/>
        </w:rPr>
        <w:fldChar w:fldCharType="end"/>
      </w:r>
    </w:p>
    <w:p>
      <w:pPr>
        <w:ind w:firstLine="799"/>
        <w:framePr w:w="9032" w:h="3913" w:hSpace="181" w:wrap="around" w:hAnchor="page" w:vAnchor="page" w:x="1419" w:y="11440" w:hRule="exact"/>
        <w:spacing w:line="312" w:lineRule="auto"/>
        <w:rPr>
          <w:rFonts w:ascii="바탕" w:hAnsi="바탕"/>
          <w:color w:val="000000"/>
          <w:sz w:val="18"/>
          <w:szCs w:val="18"/>
        </w:rPr>
      </w:pPr>
      <w:r>
        <w:rPr>
          <w:rFonts w:ascii="바탕" w:hAnsi="바탕" w:hint="eastAsia"/>
          <w:color w:val="000000"/>
          <w:sz w:val="18"/>
          <w:szCs w:val="18"/>
        </w:rPr>
        <w:t>심    의：단체표준심</w:t>
      </w:r>
      <w:r>
        <w:rPr>
          <w:rFonts w:ascii="바탕" w:hAnsi="바탕" w:hint="eastAsia"/>
          <w:color w:val="000000"/>
          <w:sz w:val="18"/>
          <w:szCs w:val="18"/>
        </w:rPr>
        <w:t>사</w:t>
      </w:r>
      <w:r>
        <w:rPr>
          <w:rFonts w:ascii="바탕" w:hAnsi="바탕" w:hint="eastAsia"/>
          <w:color w:val="000000"/>
          <w:sz w:val="18"/>
          <w:szCs w:val="18"/>
        </w:rPr>
        <w:t>위원회</w:t>
      </w:r>
    </w:p>
    <w:p>
      <w:pPr>
        <w:ind w:firstLine="799"/>
        <w:framePr w:w="9032" w:h="3913" w:hSpace="181" w:wrap="around" w:hAnchor="page" w:vAnchor="page" w:x="1419" w:y="11440" w:hRule="exact"/>
        <w:spacing w:line="312" w:lineRule="auto"/>
        <w:rPr>
          <w:rFonts w:ascii="바탕" w:hAnsi="바탕"/>
          <w:color w:val="000000"/>
          <w:sz w:val="18"/>
          <w:szCs w:val="18"/>
        </w:rPr>
      </w:pPr>
      <w:r>
        <w:rPr>
          <w:rFonts w:ascii="바탕" w:hAnsi="바탕" w:hint="eastAsia"/>
          <w:color w:val="000000"/>
          <w:sz w:val="18"/>
          <w:szCs w:val="18"/>
        </w:rPr>
        <w:t>원안작성협력：</w:t>
      </w:r>
      <w:r>
        <w:rPr>
          <w:rFonts w:ascii="바탕" w:hAnsi="바탕" w:hint="eastAsia"/>
          <w:color w:val="000000"/>
          <w:sz w:val="18"/>
          <w:szCs w:val="18"/>
        </w:rPr>
        <w:t xml:space="preserve">          </w:t>
      </w:r>
      <w:r>
        <w:rPr>
          <w:rFonts w:ascii="바탕" w:hAnsi="바탕"/>
          <w:color w:val="000000"/>
          <w:sz w:val="18"/>
          <w:szCs w:val="18"/>
        </w:rPr>
        <w:t>－</w:t>
      </w:r>
      <w:r>
        <w:rPr>
          <w:rFonts w:ascii="바탕" w:hAnsi="바탕"/>
          <w:sz w:val="18"/>
          <w:szCs w:val="18"/>
        </w:rPr>
        <w:fldChar w:fldCharType="begin"/>
      </w:r>
      <w:r>
        <w:rPr>
          <w:rFonts w:ascii="바탕" w:hAnsi="바탕"/>
          <w:sz w:val="18"/>
          <w:szCs w:val="18"/>
        </w:rPr>
        <w:instrText xml:space="preserve"> DOCPROPERTY  CooperBotTitle  \* MERGEFORMAT </w:instrText>
      </w:r>
      <w:r>
        <w:rPr>
          <w:rFonts w:ascii="바탕" w:hAnsi="바탕"/>
          <w:sz w:val="18"/>
          <w:szCs w:val="18"/>
        </w:rPr>
        <w:fldChar w:fldCharType="end"/>
      </w:r>
    </w:p>
    <w:p>
      <w:pPr>
        <w:jc w:val="center"/>
        <w:framePr w:w="9032" w:h="3913" w:hSpace="181" w:wrap="around" w:hAnchor="page" w:vAnchor="page" w:x="1419" w:y="11440" w:hRule="exact"/>
        <w:spacing w:line="312" w:lineRule="auto"/>
        <w:rPr>
          <w:rFonts w:ascii="바탕" w:hAnsi="바탕"/>
          <w:color w:val="000000"/>
          <w:szCs w:val="18"/>
        </w:rPr>
      </w:pPr>
      <w:r>
        <w:rPr>
          <w:rFonts w:ascii="바탕" w:hAnsi="바탕" w:hint="eastAsia"/>
          <w:color w:val="000000"/>
        </w:rPr>
        <w:instrText>━━━━━━━━━━━━━━━━━━━━━━━━━━━━━━━━━━━━━━━</w:instrText>
      </w:r>
    </w:p>
    <w:p>
      <w:pPr>
        <w:ind w:leftChars="425" w:left="850" w:rightChars="404" w:right="808"/>
        <w:snapToGrid w:val="0"/>
        <w:framePr w:w="9032" w:h="3913" w:hSpace="181" w:wrap="around" w:hAnchor="page" w:vAnchor="page" w:x="1419" w:y="11440" w:hRule="exact"/>
        <w:tabs>
          <w:tab w:val="left" w:pos="8222"/>
        </w:tabs>
        <w:spacing w:line="312" w:lineRule="auto"/>
        <w:rPr>
          <w:rFonts w:ascii="바탕" w:cs="Arial"/>
          <w:color w:val="000000"/>
          <w:sz w:val="18"/>
          <w:szCs w:val="18"/>
        </w:rPr>
      </w:pPr>
      <w:r>
        <w:rPr>
          <w:rFonts w:ascii="바탕" w:cs="Arial" w:hint="eastAsia"/>
          <w:color w:val="000000"/>
          <w:sz w:val="18"/>
          <w:szCs w:val="18"/>
        </w:rPr>
        <w:instrText>이</w:instrText>
      </w:r>
      <w:r>
        <w:rPr>
          <w:rFonts w:ascii="바탕" w:cs="Arial"/>
          <w:color w:val="000000"/>
          <w:sz w:val="18"/>
          <w:szCs w:val="18"/>
        </w:rPr>
        <w:instrText xml:space="preserve"> </w:instrText>
      </w:r>
      <w:r>
        <w:rPr>
          <w:rFonts w:ascii="바탕" w:cs="Arial" w:hint="eastAsia"/>
          <w:color w:val="000000"/>
          <w:sz w:val="18"/>
          <w:szCs w:val="18"/>
        </w:rPr>
        <w:instrText>표준에</w:instrText>
      </w:r>
      <w:r>
        <w:rPr>
          <w:rFonts w:ascii="바탕" w:cs="Arial"/>
          <w:color w:val="000000"/>
          <w:sz w:val="18"/>
          <w:szCs w:val="18"/>
        </w:rPr>
        <w:instrText xml:space="preserve"> </w:instrText>
      </w:r>
      <w:r>
        <w:rPr>
          <w:rFonts w:ascii="바탕" w:cs="Arial" w:hint="eastAsia"/>
          <w:color w:val="000000"/>
          <w:sz w:val="18"/>
          <w:szCs w:val="18"/>
        </w:rPr>
        <w:instrText>대한</w:instrText>
      </w:r>
      <w:r>
        <w:rPr>
          <w:rFonts w:ascii="바탕" w:cs="Arial"/>
          <w:color w:val="000000"/>
          <w:sz w:val="18"/>
          <w:szCs w:val="18"/>
        </w:rPr>
        <w:instrText xml:space="preserve"> </w:instrText>
      </w:r>
      <w:r>
        <w:rPr>
          <w:rFonts w:ascii="바탕" w:cs="Arial" w:hint="eastAsia"/>
          <w:color w:val="000000"/>
          <w:sz w:val="18"/>
          <w:szCs w:val="18"/>
        </w:rPr>
        <w:instrText>의견</w:instrText>
      </w:r>
      <w:r>
        <w:rPr>
          <w:rFonts w:ascii="바탕" w:cs="Arial"/>
          <w:color w:val="000000"/>
          <w:sz w:val="18"/>
          <w:szCs w:val="18"/>
        </w:rPr>
        <w:instrText xml:space="preserve"> </w:instrText>
      </w:r>
      <w:r>
        <w:rPr>
          <w:rFonts w:ascii="바탕" w:cs="Arial" w:hint="eastAsia"/>
          <w:color w:val="000000"/>
          <w:sz w:val="18"/>
          <w:szCs w:val="18"/>
        </w:rPr>
        <w:instrText>또는</w:instrText>
      </w:r>
      <w:r>
        <w:rPr>
          <w:rFonts w:ascii="바탕" w:cs="Arial"/>
          <w:color w:val="000000"/>
          <w:sz w:val="18"/>
          <w:szCs w:val="18"/>
        </w:rPr>
        <w:instrText xml:space="preserve"> </w:instrText>
      </w:r>
      <w:r>
        <w:rPr>
          <w:rFonts w:ascii="바탕" w:cs="Arial" w:hint="eastAsia"/>
          <w:color w:val="000000"/>
          <w:sz w:val="18"/>
          <w:szCs w:val="18"/>
        </w:rPr>
        <w:instrText>질문은</w:instrText>
      </w:r>
      <w:r>
        <w:rPr>
          <w:rFonts w:ascii="바탕" w:cs="Arial"/>
          <w:color w:val="000000"/>
          <w:sz w:val="18"/>
          <w:szCs w:val="18"/>
        </w:rPr>
        <w:instrText xml:space="preserve"> </w:instrText>
      </w:r>
      <w:r>
        <w:rPr>
          <w:rFonts w:ascii="바탕" w:cs="Arial" w:hint="eastAsia"/>
          <w:color w:val="000000"/>
          <w:sz w:val="18"/>
          <w:szCs w:val="18"/>
        </w:rPr>
        <w:instrText>한국</w:instrText>
      </w:r>
      <w:r>
        <w:rPr>
          <w:rFonts w:ascii="바탕" w:cs="Arial" w:hint="eastAsia"/>
          <w:color w:val="000000"/>
          <w:sz w:val="18"/>
          <w:szCs w:val="18"/>
        </w:rPr>
        <w:instrText>주택가구협동조합</w:instrText>
      </w:r>
      <w:r>
        <w:rPr>
          <w:rFonts w:ascii="바탕" w:cs="Arial" w:hint="eastAsia"/>
          <w:color w:val="000000"/>
          <w:sz w:val="18"/>
          <w:szCs w:val="18"/>
        </w:rPr>
        <w:instrText xml:space="preserve"> 부설 한국가구시험연구원 </w:instrText>
      </w:r>
      <w:r>
        <w:rPr>
          <w:rFonts w:ascii="바탕" w:cs="Arial" w:hint="eastAsia"/>
          <w:color w:val="000000"/>
          <w:sz w:val="18"/>
          <w:szCs w:val="18"/>
        </w:rPr>
        <w:instrText>품질인증팀</w:instrText>
      </w:r>
      <w:r>
        <w:rPr>
          <w:rFonts w:ascii="바탕" w:cs="Arial" w:hint="eastAsia"/>
          <w:color w:val="000000"/>
          <w:sz w:val="18"/>
          <w:szCs w:val="18"/>
        </w:rPr>
        <w:instrText>(</w:instrText>
      </w:r>
      <w:r>
        <w:rPr>
          <w:rFonts w:ascii="바탕" w:hAnsi="바탕" w:hint="eastAsia"/>
          <w:color w:val="000000"/>
          <w:sz w:val="18"/>
          <w:szCs w:val="18"/>
        </w:rPr>
        <w:instrText>☎ 0</w:instrText>
      </w:r>
      <w:r>
        <w:rPr>
          <w:rFonts w:ascii="바탕" w:hAnsi="바탕" w:hint="eastAsia"/>
          <w:color w:val="000000"/>
          <w:sz w:val="18"/>
          <w:szCs w:val="18"/>
        </w:rPr>
        <w:instrText>2</w:instrText>
      </w:r>
      <w:r>
        <w:rPr>
          <w:rFonts w:ascii="바탕" w:hAnsi="바탕" w:hint="eastAsia"/>
          <w:color w:val="000000"/>
          <w:sz w:val="18"/>
          <w:szCs w:val="18"/>
        </w:rPr>
        <w:instrText>-</w:instrText>
      </w:r>
      <w:r>
        <w:rPr>
          <w:rFonts w:ascii="바탕" w:hAnsi="바탕" w:hint="eastAsia"/>
          <w:color w:val="000000"/>
          <w:sz w:val="18"/>
          <w:szCs w:val="18"/>
        </w:rPr>
        <w:instrText>855</w:instrText>
      </w:r>
      <w:r>
        <w:rPr>
          <w:rFonts w:ascii="바탕" w:hAnsi="바탕" w:hint="eastAsia"/>
          <w:color w:val="000000"/>
          <w:sz w:val="18"/>
          <w:szCs w:val="18"/>
        </w:rPr>
        <w:instrText>-</w:instrText>
      </w:r>
      <w:r>
        <w:rPr>
          <w:rFonts w:ascii="바탕" w:hAnsi="바탕" w:hint="eastAsia"/>
          <w:color w:val="000000"/>
          <w:sz w:val="18"/>
          <w:szCs w:val="18"/>
        </w:rPr>
        <w:instrText>0441</w:instrText>
      </w:r>
      <w:r>
        <w:rPr>
          <w:rFonts w:ascii="바탕" w:hAnsi="바탕"/>
          <w:color w:val="000000"/>
          <w:sz w:val="18"/>
          <w:szCs w:val="18"/>
        </w:rPr>
        <w:instrText>∼</w:instrText>
      </w:r>
      <w:r>
        <w:rPr>
          <w:rFonts w:ascii="바탕" w:hAnsi="바탕" w:hint="eastAsia"/>
          <w:color w:val="000000"/>
          <w:sz w:val="18"/>
          <w:szCs w:val="18"/>
        </w:rPr>
        <w:instrText>0443</w:instrText>
      </w:r>
      <w:r>
        <w:rPr>
          <w:rFonts w:ascii="바탕" w:hAnsi="바탕" w:hint="eastAsia"/>
          <w:color w:val="000000"/>
          <w:sz w:val="18"/>
          <w:szCs w:val="18"/>
        </w:rPr>
        <w:instrText>)</w:instrText>
      </w:r>
      <w:r>
        <w:rPr>
          <w:rFonts w:ascii="바탕" w:hAnsi="바탕" w:hint="eastAsia"/>
          <w:color w:val="000000"/>
          <w:sz w:val="18"/>
          <w:szCs w:val="18"/>
        </w:rPr>
        <w:instrText>으</w:instrText>
      </w:r>
      <w:r>
        <w:rPr>
          <w:rFonts w:ascii="바탕" w:cs="Arial" w:hint="eastAsia"/>
          <w:color w:val="000000"/>
          <w:sz w:val="18"/>
          <w:szCs w:val="18"/>
        </w:rPr>
        <w:instrText>로 연락하거나 웹사이트</w:instrText>
      </w:r>
      <w:r>
        <w:rPr>
          <w:rFonts w:ascii="바탕" w:hAnsi="바탕" w:cs="Arial" w:hint="eastAsia"/>
          <w:color w:val="000000"/>
          <w:sz w:val="18"/>
          <w:szCs w:val="18"/>
        </w:rPr>
        <w:instrText>(</w:instrText>
      </w:r>
      <w:r>
        <w:rPr>
          <w:rFonts w:ascii="바탕" w:hAnsi="바탕" w:hint="eastAsia"/>
          <w:color w:val="000000"/>
          <w:sz w:val="18"/>
          <w:szCs w:val="18"/>
        </w:rPr>
        <w:instrText>http://</w:instrText>
      </w:r>
      <w:r>
        <w:rPr>
          <w:rFonts w:ascii="바탕" w:hAnsi="바탕" w:hint="eastAsia"/>
          <w:color w:val="000000"/>
          <w:sz w:val="18"/>
          <w:szCs w:val="18"/>
        </w:rPr>
        <w:fldChar w:fldCharType="begin"/>
      </w:r>
      <w:r>
        <w:rPr>
          <w:rFonts w:ascii="바탕" w:hAnsi="바탕" w:hint="eastAsia"/>
          <w:color w:val="000000"/>
          <w:sz w:val="18"/>
          <w:szCs w:val="18"/>
        </w:rPr>
        <w:instrText xml:space="preserve"> HYPERLINK "http://www.gagu.or.kr" </w:instrText>
      </w:r>
      <w:r>
        <w:rPr>
          <w:rFonts w:ascii="바탕" w:hAnsi="바탕" w:hint="eastAsia"/>
          <w:color w:val="000000"/>
          <w:sz w:val="18"/>
          <w:szCs w:val="18"/>
        </w:rPr>
        <w:fldChar w:fldCharType="separate"/>
      </w:r>
      <w:r>
        <w:rPr>
          <w:rStyle w:val="ae"/>
          <w:rFonts w:ascii="바탕" w:hAnsi="바탕" w:cs="Arial"/>
          <w:bCs/>
          <w:color w:val="000000"/>
          <w:sz w:val="18"/>
          <w:szCs w:val="18"/>
          <w:u w:val="none" w:color="auto"/>
        </w:rPr>
        <w:t>www.</w:t>
      </w:r>
      <w:r>
        <w:rPr>
          <w:rStyle w:val="ae"/>
          <w:rFonts w:ascii="바탕" w:hAnsi="바탕" w:cs="Arial" w:hint="eastAsia"/>
          <w:bCs/>
          <w:color w:val="000000"/>
          <w:sz w:val="18"/>
          <w:szCs w:val="18"/>
          <w:u w:val="none" w:color="auto"/>
        </w:rPr>
        <w:t>gagu.or.</w:t>
      </w:r>
      <w:r>
        <w:rPr>
          <w:rStyle w:val="ae"/>
          <w:rFonts w:ascii="바탕" w:hAnsi="바탕" w:cs="Arial"/>
          <w:bCs/>
          <w:color w:val="000000"/>
          <w:sz w:val="18"/>
          <w:szCs w:val="18"/>
          <w:u w:val="none" w:color="auto"/>
        </w:rPr>
        <w:t>kr</w:t>
      </w:r>
      <w:r>
        <w:rPr>
          <w:rStyle w:val="ae"/>
          <w:rFonts w:ascii="바탕" w:hAnsi="바탕" w:cs="Arial"/>
          <w:bCs/>
          <w:color w:val="000000"/>
          <w:sz w:val="18"/>
          <w:szCs w:val="18"/>
          <w:u w:val="none" w:color="auto"/>
        </w:rPr>
        <w:fldChar w:fldCharType="end"/>
      </w:r>
      <w:r>
        <w:rPr>
          <w:rFonts w:ascii="바탕" w:hAnsi="바탕" w:cs="Arial" w:hint="eastAsia"/>
          <w:bCs/>
          <w:color w:val="000000"/>
          <w:sz w:val="18"/>
          <w:szCs w:val="18"/>
        </w:rPr>
        <w:t>)</w:t>
      </w:r>
      <w:r>
        <w:rPr>
          <w:rFonts w:ascii="바탕" w:cs="Arial" w:hint="eastAsia"/>
          <w:color w:val="000000"/>
          <w:sz w:val="18"/>
          <w:szCs w:val="18"/>
        </w:rPr>
        <w:t>를</w:t>
      </w:r>
      <w:r>
        <w:rPr>
          <w:rFonts w:ascii="바탕" w:cs="Arial" w:hint="eastAsia"/>
          <w:color w:val="000000"/>
          <w:sz w:val="18"/>
          <w:szCs w:val="18"/>
        </w:rPr>
        <w:t xml:space="preserve"> </w:t>
      </w:r>
      <w:r>
        <w:rPr>
          <w:rFonts w:ascii="바탕" w:cs="Arial" w:hint="eastAsia"/>
          <w:color w:val="000000"/>
          <w:sz w:val="18"/>
          <w:szCs w:val="18"/>
        </w:rPr>
        <w:t>이용하여</w:t>
      </w:r>
      <w:r>
        <w:rPr>
          <w:rFonts w:ascii="바탕" w:cs="Arial"/>
          <w:color w:val="000000"/>
          <w:sz w:val="18"/>
          <w:szCs w:val="18"/>
        </w:rPr>
        <w:t xml:space="preserve"> </w:t>
      </w:r>
      <w:r>
        <w:rPr>
          <w:rFonts w:ascii="바탕" w:cs="Arial" w:hint="eastAsia"/>
          <w:color w:val="000000"/>
          <w:sz w:val="18"/>
          <w:szCs w:val="18"/>
        </w:rPr>
        <w:t>주십시오</w:t>
      </w:r>
      <w:r>
        <w:rPr>
          <w:rFonts w:ascii="바탕" w:cs="Arial"/>
          <w:color w:val="000000"/>
          <w:sz w:val="18"/>
          <w:szCs w:val="18"/>
        </w:rPr>
        <w:t>.</w:t>
      </w:r>
    </w:p>
    <w:p>
      <w:pPr>
        <w:ind w:leftChars="425" w:left="850" w:rightChars="404" w:right="808" w:firstLineChars="1" w:firstLine="1"/>
        <w:snapToGrid w:val="0"/>
        <w:framePr w:w="9032" w:h="3913" w:hSpace="181" w:wrap="around" w:hAnchor="page" w:vAnchor="page" w:x="1419" w:y="11440" w:hRule="exact"/>
        <w:tabs>
          <w:tab w:val="left" w:pos="8080"/>
        </w:tabs>
        <w:spacing w:line="312" w:lineRule="auto"/>
        <w:rPr>
          <w:rFonts w:ascii="바탕" w:hAnsi="바탕"/>
          <w:color w:val="000000"/>
          <w:sz w:val="6"/>
          <w:szCs w:val="18"/>
        </w:rPr>
      </w:pPr>
    </w:p>
    <w:p>
      <w:pPr>
        <w:ind w:leftChars="425" w:left="850" w:rightChars="425" w:right="850"/>
        <w:snapToGrid w:val="0"/>
        <w:framePr w:w="9032" w:h="3913" w:hSpace="181" w:wrap="around" w:hAnchor="page" w:vAnchor="page" w:x="1419" w:y="11440" w:hRule="exact"/>
        <w:tabs>
          <w:tab w:val="left" w:pos="8222"/>
        </w:tabs>
        <w:spacing w:line="312" w:lineRule="auto"/>
        <w:rPr>
          <w:rFonts w:ascii="바탕" w:hAnsi="바탕"/>
          <w:color w:val="000000"/>
          <w:sz w:val="18"/>
          <w:szCs w:val="18"/>
        </w:rPr>
      </w:pPr>
      <w:r>
        <w:rPr>
          <w:rFonts w:ascii="바탕" w:hAnsi="바탕" w:hint="eastAsia"/>
          <w:color w:val="000000"/>
          <w:sz w:val="18"/>
          <w:szCs w:val="18"/>
          <w:spacing w:val="-2"/>
        </w:rPr>
        <w:t>이 표준은</w:t>
      </w:r>
      <w:r>
        <w:rPr>
          <w:rFonts w:ascii="바탕" w:hAnsi="바탕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 xml:space="preserve">단체표준 지원 및 촉진 운영 요령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제1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1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조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 xml:space="preserve"> 제1항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의</w:t>
      </w:r>
      <w:r>
        <w:rPr>
          <w:rFonts w:ascii="바탕" w:hAnsi="바탕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규정에</w:t>
      </w:r>
      <w:r>
        <w:rPr>
          <w:rFonts w:ascii="바탕" w:hAnsi="바탕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따라</w:t>
      </w:r>
      <w:r>
        <w:rPr>
          <w:rFonts w:ascii="바탕" w:hAnsi="바탕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 xml:space="preserve">매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3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년마다</w:t>
      </w:r>
      <w:r>
        <w:rPr>
          <w:rFonts w:ascii="바탕" w:hAnsi="바탕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단체표준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심의위원회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에서</w:t>
      </w:r>
      <w:r>
        <w:rPr>
          <w:rFonts w:ascii="바탕" w:hAnsi="바탕"/>
          <w:color w:val="000000"/>
          <w:sz w:val="18"/>
          <w:szCs w:val="18"/>
          <w:spacing w:val="-2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  <w:spacing w:val="-2"/>
        </w:rPr>
        <w:t>심의되어</w:t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>확인</w:t>
      </w:r>
      <w:r>
        <w:rPr>
          <w:rFonts w:ascii="바탕" w:hAnsi="바탕"/>
          <w:color w:val="000000"/>
          <w:sz w:val="18"/>
          <w:szCs w:val="18"/>
        </w:rPr>
        <w:t xml:space="preserve">, </w:t>
      </w:r>
      <w:r>
        <w:rPr>
          <w:rFonts w:ascii="바탕" w:hAnsi="바탕" w:hint="eastAsia"/>
          <w:color w:val="000000"/>
          <w:sz w:val="18"/>
          <w:szCs w:val="18"/>
        </w:rPr>
        <w:t>개정</w:t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>또는</w:t>
      </w:r>
      <w:r>
        <w:rPr>
          <w:rFonts w:ascii="바탕" w:hAnsi="바탕"/>
          <w:color w:val="000000"/>
          <w:sz w:val="18"/>
          <w:szCs w:val="18"/>
        </w:rPr>
        <w:t xml:space="preserve"> </w:t>
      </w:r>
      <w:r>
        <w:rPr>
          <w:rFonts w:ascii="바탕" w:hAnsi="바탕" w:hint="eastAsia"/>
          <w:color w:val="000000"/>
          <w:sz w:val="18"/>
          <w:szCs w:val="18"/>
        </w:rPr>
        <w:t>폐지됩니다</w:t>
      </w:r>
      <w:r>
        <w:rPr>
          <w:rFonts w:ascii="바탕" w:hAnsi="바탕"/>
          <w:color w:val="000000"/>
          <w:sz w:val="18"/>
          <w:szCs w:val="18"/>
        </w:rPr>
        <w:t>.</w:t>
      </w:r>
    </w:p>
    <w:p>
      <w:pPr>
        <w:pStyle w:val="af"/>
        <w:rPr>
          <w:sz w:val="22"/>
          <w:szCs w:val="22"/>
        </w:rPr>
      </w:pPr>
    </w:p>
    <w:p>
      <w:pPr>
        <w:sectPr>
          <w:type w:val="evenPage"/>
          <w:pgSz w:w="11906" w:h="16838" w:code="9"/>
          <w:pgMar w:top="1616" w:right="1276" w:bottom="1616" w:left="1276" w:header="1049" w:footer="1049" w:gutter="0"/>
          <w:cols w:space="720"/>
          <w:docGrid w:linePitch="324"/>
          <w:headerReference w:type="even" r:id="rId4"/>
          <w:footerReference w:type="even" r:id="rId5"/>
          <w:footerReference w:type="default" r:id="rId6"/>
          <w:titlePg/>
        </w:sectPr>
      </w:pPr>
    </w:p>
    <w:p>
      <w:pPr>
        <w:pStyle w:val="KSDTf4"/>
      </w:pPr>
      <w:r>
        <w:rPr>
          <w:rFonts w:hint="eastAsia"/>
        </w:rPr>
        <w:t>목</w:t>
      </w:r>
      <w:r>
        <w:rPr>
          <w:rFonts w:hint="eastAsia"/>
        </w:rPr>
        <w:t xml:space="preserve">    </w:t>
      </w:r>
      <w:r>
        <w:rPr>
          <w:rFonts w:hint="eastAsia"/>
        </w:rPr>
        <w:t>차</w:t>
      </w:r>
    </w:p>
    <w:p/>
    <w:p/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TOC \o "2-2" \h \z \t "</w:instrText>
      </w:r>
      <w:r>
        <w:rPr>
          <w:rFonts w:hint="eastAsia"/>
        </w:rPr>
        <w:instrText>제목</w:instrText>
      </w:r>
      <w:r>
        <w:rPr>
          <w:rFonts w:hint="eastAsia"/>
        </w:rPr>
        <w:instrText xml:space="preserve"> 1,1,[KSDT] </w:instrText>
      </w:r>
      <w:r>
        <w:rPr>
          <w:rFonts w:hint="eastAsia"/>
        </w:rPr>
        <w:instrText>부속서</w:instrText>
      </w:r>
      <w:r>
        <w:rPr>
          <w:rFonts w:hint="eastAsia"/>
        </w:rPr>
        <w:instrText xml:space="preserve"> A,1,[KSDT] </w:instrText>
      </w:r>
      <w:r>
        <w:rPr>
          <w:rFonts w:hint="eastAsia"/>
        </w:rPr>
        <w:instrText>머리말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제목</w:instrText>
      </w:r>
      <w:r>
        <w:rPr>
          <w:rFonts w:hint="eastAsia"/>
        </w:rPr>
        <w:instrText>,1"</w:instrText>
      </w:r>
      <w:r>
        <w:instrText xml:space="preserve"> </w:instrText>
      </w:r>
      <w:r>
        <w:fldChar w:fldCharType="separate"/>
      </w:r>
      <w:r>
        <w:fldChar w:fldCharType="begin"/>
      </w:r>
      <w:r>
        <w:instrText xml:space="preserve"> HYPERLINK \l "_Toc502248152" </w:instrText>
      </w:r>
      <w:r>
        <w:fldChar w:fldCharType="separate"/>
      </w:r>
      <w:r>
        <w:rPr>
          <w:rStyle w:val="ae"/>
          <w:noProof/>
        </w:rPr>
        <w:t>머</w:t>
      </w:r>
      <w:r>
        <w:rPr>
          <w:rStyle w:val="ae"/>
          <w:noProof/>
        </w:rPr>
        <w:t xml:space="preserve">  </w:t>
      </w:r>
      <w:r>
        <w:rPr>
          <w:rStyle w:val="ae"/>
          <w:noProof/>
        </w:rPr>
        <w:t>리</w:t>
      </w:r>
      <w:r>
        <w:rPr>
          <w:rStyle w:val="ae"/>
          <w:noProof/>
        </w:rPr>
        <w:t xml:space="preserve">  </w:t>
      </w:r>
      <w:r>
        <w:rPr>
          <w:rStyle w:val="ae"/>
          <w:noProof/>
        </w:rPr>
        <w:t>말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_Toc502248152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iii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"_Toc502248153" </w:instrText>
      </w:r>
      <w:r>
        <w:fldChar w:fldCharType="separate"/>
      </w:r>
      <w:r>
        <w:rPr>
          <w:rStyle w:val="ae"/>
          <w:noProof/>
        </w:rPr>
        <w:t>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적용범위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_Toc502248153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"_Toc502248154" </w:instrText>
      </w:r>
      <w:r>
        <w:fldChar w:fldCharType="separate"/>
      </w:r>
      <w:r>
        <w:rPr>
          <w:rStyle w:val="ae"/>
          <w:noProof/>
        </w:rPr>
        <w:t>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인용표준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_Toc502248154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"_Toc502248155" </w:instrText>
      </w:r>
      <w:r>
        <w:fldChar w:fldCharType="separate"/>
      </w:r>
      <w:r>
        <w:rPr>
          <w:rStyle w:val="ae"/>
          <w:noProof/>
        </w:rPr>
        <w:t>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용어와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정의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_Toc502248155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"_Toc502248161" </w:instrText>
      </w:r>
      <w:r>
        <w:fldChar w:fldCharType="separate"/>
      </w:r>
      <w:r>
        <w:rPr>
          <w:rStyle w:val="ae"/>
          <w:noProof/>
        </w:rPr>
        <w:t>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종류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"_Toc502248162" </w:instrText>
      </w:r>
      <w:r>
        <w:fldChar w:fldCharType="separate"/>
      </w:r>
      <w:r>
        <w:rPr>
          <w:rStyle w:val="ae"/>
          <w:rFonts w:cs="Arial"/>
          <w:noProof/>
        </w:rPr>
        <w:t>4.1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이동식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싱크대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"_Toc502248163" </w:instrText>
      </w:r>
      <w:r>
        <w:fldChar w:fldCharType="separate"/>
      </w:r>
      <w:r>
        <w:rPr>
          <w:rStyle w:val="ae"/>
          <w:rFonts w:cs="Arial"/>
          <w:noProof/>
        </w:rPr>
        <w:t>4.2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붙박이식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싱크대</w:t>
      </w:r>
      <w:r>
        <w:rPr>
          <w:rStyle w:val="ae"/>
          <w:noProof/>
        </w:rPr>
        <w:t>(Built-in System Kitchen)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"_Toc502248164" </w:instrText>
      </w:r>
      <w:r>
        <w:fldChar w:fldCharType="separate"/>
      </w:r>
      <w:r>
        <w:rPr>
          <w:rStyle w:val="ae"/>
          <w:noProof/>
        </w:rPr>
        <w:t>5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구성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및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명칭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"_Toc502248165" </w:instrText>
      </w:r>
      <w:r>
        <w:fldChar w:fldCharType="separate"/>
      </w:r>
      <w:r>
        <w:rPr>
          <w:rStyle w:val="ae"/>
          <w:rFonts w:cs="Arial"/>
          <w:noProof/>
        </w:rPr>
        <w:t>5.1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붙박이식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싱크대의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구성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"_Toc502248166" </w:instrText>
      </w:r>
      <w:r>
        <w:fldChar w:fldCharType="separate"/>
      </w:r>
      <w:r>
        <w:rPr>
          <w:rStyle w:val="ae"/>
          <w:rFonts w:cs="Arial"/>
          <w:noProof/>
        </w:rPr>
        <w:t>5.2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이동식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싱크대의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명칭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"_Toc502248167" </w:instrText>
      </w:r>
      <w:r>
        <w:fldChar w:fldCharType="separate"/>
      </w:r>
      <w:r>
        <w:rPr>
          <w:rStyle w:val="ae"/>
          <w:rFonts w:cs="Arial"/>
          <w:noProof/>
        </w:rPr>
        <w:t>5.3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붙박이식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싱크대의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명칭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"_Toc502248168" </w:instrText>
      </w:r>
      <w:r>
        <w:fldChar w:fldCharType="separate"/>
      </w:r>
      <w:r>
        <w:rPr>
          <w:rStyle w:val="ae"/>
          <w:noProof/>
        </w:rPr>
        <w:t>6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치수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"_Toc502248169" </w:instrText>
      </w:r>
      <w:r>
        <w:fldChar w:fldCharType="separate"/>
      </w:r>
      <w:r>
        <w:rPr>
          <w:rStyle w:val="ae"/>
          <w:rFonts w:cs="Arial"/>
          <w:noProof/>
        </w:rPr>
        <w:t>6.1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ascii="돋움" w:hAnsi="돋움"/>
          <w:noProof/>
        </w:rPr>
        <w:t>이동식 싱크대 치수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_Toc502248169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"_Toc502248170" </w:instrText>
      </w:r>
      <w:r>
        <w:fldChar w:fldCharType="separate"/>
      </w:r>
      <w:r>
        <w:rPr>
          <w:rStyle w:val="ae"/>
          <w:rFonts w:cs="Arial"/>
          <w:noProof/>
        </w:rPr>
        <w:t>6.2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ascii="돋움" w:hAnsi="돋움"/>
          <w:noProof/>
        </w:rPr>
        <w:t>붙박이식 싱크대 치수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"_Toc502248171" </w:instrText>
      </w:r>
      <w:r>
        <w:fldChar w:fldCharType="separate"/>
      </w:r>
      <w:r>
        <w:rPr>
          <w:rStyle w:val="ae"/>
          <w:rFonts w:cs="Arial"/>
          <w:noProof/>
        </w:rPr>
        <w:t>6.3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ascii="돋움" w:hAnsi="돋움"/>
          <w:noProof/>
        </w:rPr>
        <w:t>배수 기구의 치수 및 모양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"_Toc502248172" </w:instrText>
      </w:r>
      <w:r>
        <w:fldChar w:fldCharType="separate"/>
      </w:r>
      <w:r>
        <w:rPr>
          <w:rStyle w:val="ae"/>
          <w:noProof/>
        </w:rPr>
        <w:t>7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재료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"_Toc502248173" </w:instrText>
      </w:r>
      <w:r>
        <w:fldChar w:fldCharType="separate"/>
      </w:r>
      <w:r>
        <w:rPr>
          <w:rStyle w:val="ae"/>
          <w:rFonts w:cs="Arial"/>
          <w:noProof/>
        </w:rPr>
        <w:t>7.1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ascii="돋움" w:hAnsi="돋움"/>
          <w:noProof/>
        </w:rPr>
        <w:t>테이블 위판 또는 상판에 사용되는 재료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"_Toc502248174" </w:instrText>
      </w:r>
      <w:r>
        <w:fldChar w:fldCharType="separate"/>
      </w:r>
      <w:r>
        <w:rPr>
          <w:rStyle w:val="ae"/>
          <w:rFonts w:cs="Arial"/>
          <w:noProof/>
        </w:rPr>
        <w:t>7.2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ascii="돋움" w:hAnsi="돋움"/>
          <w:noProof/>
        </w:rPr>
        <w:t>몸체에 사용되는 재료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12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"_Toc502248175" </w:instrText>
      </w:r>
      <w:r>
        <w:fldChar w:fldCharType="separate"/>
      </w:r>
      <w:r>
        <w:rPr>
          <w:rStyle w:val="ae"/>
          <w:rFonts w:cs="Arial"/>
          <w:noProof/>
        </w:rPr>
        <w:t>7.3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ascii="돋움" w:hAnsi="돋움"/>
          <w:noProof/>
        </w:rPr>
        <w:t>재료의 안전성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"_Toc502248176" </w:instrText>
      </w:r>
      <w:r>
        <w:fldChar w:fldCharType="separate"/>
      </w:r>
      <w:r>
        <w:rPr>
          <w:rStyle w:val="ae"/>
          <w:noProof/>
        </w:rPr>
        <w:t>8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구조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및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구성재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14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"_Toc502248177" </w:instrText>
      </w:r>
      <w:r>
        <w:fldChar w:fldCharType="separate"/>
      </w:r>
      <w:r>
        <w:rPr>
          <w:rStyle w:val="ae"/>
          <w:noProof/>
        </w:rPr>
        <w:t>9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표면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처리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"_Toc502248178" </w:instrText>
      </w:r>
      <w:r>
        <w:fldChar w:fldCharType="separate"/>
      </w:r>
      <w:r>
        <w:rPr>
          <w:rStyle w:val="ae"/>
          <w:rFonts w:cs="Arial"/>
          <w:noProof/>
        </w:rPr>
        <w:t>9.1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목재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부분의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도장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"_Toc502248179" </w:instrText>
      </w:r>
      <w:r>
        <w:fldChar w:fldCharType="separate"/>
      </w:r>
      <w:r>
        <w:rPr>
          <w:rStyle w:val="ae"/>
          <w:rFonts w:cs="Arial"/>
          <w:noProof/>
        </w:rPr>
        <w:t>9.2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금속부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도장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_Toc502248179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"_Toc502248180" </w:instrText>
      </w:r>
      <w:r>
        <w:fldChar w:fldCharType="separate"/>
      </w:r>
      <w:r>
        <w:rPr>
          <w:rStyle w:val="ae"/>
          <w:rFonts w:cs="Arial"/>
          <w:noProof/>
        </w:rPr>
        <w:t>9.3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법랑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가공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"_Toc502248181" </w:instrText>
      </w:r>
      <w:r>
        <w:fldChar w:fldCharType="separate"/>
      </w:r>
      <w:r>
        <w:rPr>
          <w:rStyle w:val="ae"/>
          <w:rFonts w:cs="Arial"/>
          <w:noProof/>
        </w:rPr>
        <w:t>9.4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양극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산화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피막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"_Toc502248182" </w:instrText>
      </w:r>
      <w:r>
        <w:fldChar w:fldCharType="separate"/>
      </w:r>
      <w:r>
        <w:rPr>
          <w:rStyle w:val="ae"/>
          <w:rFonts w:cs="Arial"/>
          <w:noProof/>
        </w:rPr>
        <w:t>9.5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도금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16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"_Toc502248183" </w:instrText>
      </w:r>
      <w:r>
        <w:fldChar w:fldCharType="separate"/>
      </w:r>
      <w:r>
        <w:rPr>
          <w:rStyle w:val="ae"/>
          <w:noProof/>
        </w:rPr>
        <w:t>10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품질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16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"_Toc502248184" </w:instrText>
      </w:r>
      <w:r>
        <w:fldChar w:fldCharType="separate"/>
      </w:r>
      <w:r>
        <w:rPr>
          <w:rStyle w:val="ae"/>
          <w:rFonts w:cs="Arial"/>
          <w:noProof/>
        </w:rPr>
        <w:t>10.1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겉모양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16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"_Toc502248185" </w:instrText>
      </w:r>
      <w:r>
        <w:fldChar w:fldCharType="separate"/>
      </w:r>
      <w:r>
        <w:rPr>
          <w:rStyle w:val="ae"/>
          <w:rFonts w:cs="Arial"/>
          <w:noProof/>
        </w:rPr>
        <w:t>10.2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성능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16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"_Toc502248186" </w:instrText>
      </w:r>
      <w:r>
        <w:fldChar w:fldCharType="separate"/>
      </w:r>
      <w:r>
        <w:rPr>
          <w:rStyle w:val="ae"/>
          <w:noProof/>
        </w:rPr>
        <w:t>11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시험방법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19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"_Toc502248187" </w:instrText>
      </w:r>
      <w:r>
        <w:fldChar w:fldCharType="separate"/>
      </w:r>
      <w:r>
        <w:rPr>
          <w:rStyle w:val="ae"/>
          <w:noProof/>
        </w:rPr>
        <w:t>12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시험조건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"_Toc502248188" </w:instrText>
      </w:r>
      <w:r>
        <w:fldChar w:fldCharType="separate"/>
      </w:r>
      <w:r>
        <w:rPr>
          <w:rStyle w:val="ae"/>
          <w:rFonts w:cs="Arial"/>
          <w:noProof/>
        </w:rPr>
        <w:t>12.1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준비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"_Toc502248189" </w:instrText>
      </w:r>
      <w:r>
        <w:fldChar w:fldCharType="separate"/>
      </w:r>
      <w:r>
        <w:rPr>
          <w:rStyle w:val="ae"/>
          <w:rFonts w:cs="Arial"/>
          <w:noProof/>
        </w:rPr>
        <w:t>12.2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시험장치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_Toc502248189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"_Toc502248190" </w:instrText>
      </w:r>
      <w:r>
        <w:fldChar w:fldCharType="separate"/>
      </w:r>
      <w:r>
        <w:rPr>
          <w:rStyle w:val="ae"/>
          <w:rFonts w:cs="Arial"/>
          <w:noProof/>
        </w:rPr>
        <w:t>12.3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허용차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"_Toc502248191" </w:instrText>
      </w:r>
      <w:r>
        <w:fldChar w:fldCharType="separate"/>
      </w:r>
      <w:r>
        <w:rPr>
          <w:rStyle w:val="ae"/>
          <w:rFonts w:cs="Arial"/>
          <w:noProof/>
        </w:rPr>
        <w:t>12.4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시험의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순서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"_Toc502248192" </w:instrText>
      </w:r>
      <w:r>
        <w:fldChar w:fldCharType="separate"/>
      </w:r>
      <w:r>
        <w:rPr>
          <w:rStyle w:val="ae"/>
          <w:noProof/>
        </w:rPr>
        <w:t>13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시험환경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및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시험장치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"_Toc502248193" </w:instrText>
      </w:r>
      <w:r>
        <w:fldChar w:fldCharType="separate"/>
      </w:r>
      <w:r>
        <w:rPr>
          <w:rStyle w:val="ae"/>
          <w:rFonts w:cs="Arial"/>
          <w:noProof/>
        </w:rPr>
        <w:t>13.1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바닥면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"_Toc502248194" </w:instrText>
      </w:r>
      <w:r>
        <w:fldChar w:fldCharType="separate"/>
      </w:r>
      <w:r>
        <w:rPr>
          <w:rStyle w:val="ae"/>
          <w:rFonts w:cs="Arial"/>
          <w:noProof/>
        </w:rPr>
        <w:t>13.2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벽면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"_Toc502248195" </w:instrText>
      </w:r>
      <w:r>
        <w:fldChar w:fldCharType="separate"/>
      </w:r>
      <w:r>
        <w:rPr>
          <w:rStyle w:val="ae"/>
          <w:rFonts w:cs="Arial"/>
          <w:noProof/>
        </w:rPr>
        <w:t>13.3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멈춤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장치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"_Toc502248196" </w:instrText>
      </w:r>
      <w:r>
        <w:fldChar w:fldCharType="separate"/>
      </w:r>
      <w:r>
        <w:rPr>
          <w:rStyle w:val="ae"/>
          <w:rFonts w:cs="Arial"/>
          <w:noProof/>
        </w:rPr>
        <w:t>13.4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하중용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받침판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"_Toc502248197" </w:instrText>
      </w:r>
      <w:r>
        <w:fldChar w:fldCharType="separate"/>
      </w:r>
      <w:r>
        <w:rPr>
          <w:rStyle w:val="ae"/>
          <w:rFonts w:cs="Arial"/>
          <w:noProof/>
        </w:rPr>
        <w:t>13.5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서랍의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급속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개폐용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장치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"_Toc502248198" </w:instrText>
      </w:r>
      <w:r>
        <w:fldChar w:fldCharType="separate"/>
      </w:r>
      <w:r>
        <w:rPr>
          <w:rStyle w:val="ae"/>
          <w:rFonts w:cs="Arial"/>
          <w:noProof/>
        </w:rPr>
        <w:t>13.6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하중</w:t>
      </w:r>
      <w:r>
        <w:rPr>
          <w:rStyle w:val="ae"/>
          <w:noProof/>
        </w:rPr>
        <w:t>(</w:t>
      </w:r>
      <w:r>
        <w:rPr>
          <w:rStyle w:val="ae"/>
          <w:rFonts w:hAnsi="바탕"/>
          <w:noProof/>
        </w:rPr>
        <w:t>추</w:t>
      </w:r>
      <w:r>
        <w:rPr>
          <w:rStyle w:val="ae"/>
          <w:noProof/>
        </w:rPr>
        <w:t>)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"_Toc502248199" </w:instrText>
      </w:r>
      <w:r>
        <w:fldChar w:fldCharType="separate"/>
      </w:r>
      <w:r>
        <w:rPr>
          <w:rStyle w:val="ae"/>
          <w:rFonts w:cs="Arial"/>
          <w:noProof/>
        </w:rPr>
        <w:t>13.7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강제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충격판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_Toc502248199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"_Toc502248200" </w:instrText>
      </w:r>
      <w:r>
        <w:fldChar w:fldCharType="separate"/>
      </w:r>
      <w:r>
        <w:rPr>
          <w:rStyle w:val="ae"/>
          <w:noProof/>
        </w:rPr>
        <w:t>14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시험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"_Toc502248201" </w:instrText>
      </w:r>
      <w:r>
        <w:fldChar w:fldCharType="separate"/>
      </w:r>
      <w:r>
        <w:rPr>
          <w:rStyle w:val="ae"/>
          <w:rFonts w:cs="Arial"/>
          <w:noProof/>
        </w:rPr>
        <w:t>14.1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안정성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시험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"_Toc502248202" </w:instrText>
      </w:r>
      <w:r>
        <w:fldChar w:fldCharType="separate"/>
      </w:r>
      <w:r>
        <w:rPr>
          <w:rStyle w:val="ae"/>
          <w:rFonts w:cs="Arial"/>
          <w:noProof/>
        </w:rPr>
        <w:t>14.2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강도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및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내구성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시험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22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"_Toc502248203" </w:instrText>
      </w:r>
      <w:r>
        <w:fldChar w:fldCharType="separate"/>
      </w:r>
      <w:r>
        <w:rPr>
          <w:rStyle w:val="ae"/>
          <w:rFonts w:cs="Arial"/>
          <w:noProof/>
        </w:rPr>
        <w:t>14.3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만수성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시험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29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"_Toc502248204" </w:instrText>
      </w:r>
      <w:r>
        <w:fldChar w:fldCharType="separate"/>
      </w:r>
      <w:r>
        <w:rPr>
          <w:rStyle w:val="ae"/>
          <w:rFonts w:cs="Arial"/>
          <w:noProof/>
        </w:rPr>
        <w:t>14.4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배수성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시험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29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"_Toc502248205" </w:instrText>
      </w:r>
      <w:r>
        <w:fldChar w:fldCharType="separate"/>
      </w:r>
      <w:r>
        <w:rPr>
          <w:rStyle w:val="ae"/>
          <w:rFonts w:cs="Arial"/>
          <w:noProof/>
        </w:rPr>
        <w:t>14.5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재료의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시험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29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"_Toc502248206" </w:instrText>
      </w:r>
      <w:r>
        <w:fldChar w:fldCharType="separate"/>
      </w:r>
      <w:r>
        <w:rPr>
          <w:rStyle w:val="ae"/>
          <w:noProof/>
        </w:rPr>
        <w:t>15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설치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"_Toc502248207" </w:instrText>
      </w:r>
      <w:r>
        <w:fldChar w:fldCharType="separate"/>
      </w:r>
      <w:r>
        <w:rPr>
          <w:rStyle w:val="ae"/>
          <w:rFonts w:cs="Arial"/>
          <w:noProof/>
        </w:rPr>
        <w:t>15.1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설치의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적용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"_Toc502248208" </w:instrText>
      </w:r>
      <w:r>
        <w:fldChar w:fldCharType="separate"/>
      </w:r>
      <w:r>
        <w:rPr>
          <w:rStyle w:val="ae"/>
          <w:rFonts w:cs="Arial"/>
          <w:noProof/>
        </w:rPr>
        <w:t>15.2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싱크대의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설치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31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"_Toc502248209" </w:instrText>
      </w:r>
      <w:r>
        <w:fldChar w:fldCharType="separate"/>
      </w:r>
      <w:r>
        <w:rPr>
          <w:rStyle w:val="ae"/>
          <w:rFonts w:cs="Arial"/>
          <w:noProof/>
        </w:rPr>
        <w:t>15.3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설치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후</w:t>
      </w:r>
      <w:r>
        <w:rPr>
          <w:rStyle w:val="ae"/>
          <w:noProof/>
        </w:rPr>
        <w:t xml:space="preserve"> </w:t>
      </w:r>
      <w:r>
        <w:rPr>
          <w:rStyle w:val="ae"/>
          <w:rFonts w:hAnsi="바탕"/>
          <w:noProof/>
        </w:rPr>
        <w:t>점검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_Toc502248209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32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"_Toc502248210" </w:instrText>
      </w:r>
      <w:r>
        <w:fldChar w:fldCharType="separate"/>
      </w:r>
      <w:r>
        <w:rPr>
          <w:rStyle w:val="ae"/>
          <w:noProof/>
        </w:rPr>
        <w:t>16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검사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"_Toc502248211" </w:instrText>
      </w:r>
      <w:r>
        <w:fldChar w:fldCharType="separate"/>
      </w:r>
      <w:r>
        <w:rPr>
          <w:rStyle w:val="ae"/>
          <w:noProof/>
        </w:rPr>
        <w:t>17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표시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"_Toc502248212" </w:instrText>
      </w:r>
      <w:r>
        <w:fldChar w:fldCharType="separate"/>
      </w:r>
      <w:r>
        <w:rPr>
          <w:rStyle w:val="ae"/>
          <w:noProof/>
        </w:rPr>
        <w:t>18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noProof/>
        </w:rPr>
        <w:t>사용상의</w:t>
      </w:r>
      <w:r>
        <w:rPr>
          <w:rStyle w:val="ae"/>
          <w:noProof/>
        </w:rPr>
        <w:t xml:space="preserve"> </w:t>
      </w:r>
      <w:r>
        <w:rPr>
          <w:rStyle w:val="ae"/>
          <w:noProof/>
        </w:rPr>
        <w:t>주의사항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33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"_Toc502248213" </w:instrText>
      </w:r>
      <w:r>
        <w:fldChar w:fldCharType="separate"/>
      </w:r>
      <w:r>
        <w:rPr>
          <w:rStyle w:val="ae"/>
          <w:noProof/>
        </w:rPr>
        <w:t>부속서</w:t>
      </w:r>
      <w:r>
        <w:rPr>
          <w:rStyle w:val="ae"/>
          <w:noProof/>
        </w:rPr>
        <w:t> A (</w:t>
      </w:r>
      <w:r>
        <w:rPr>
          <w:rStyle w:val="ae"/>
          <w:noProof/>
        </w:rPr>
        <w:t>규정</w:t>
      </w:r>
      <w:r>
        <w:rPr>
          <w:rStyle w:val="ae"/>
          <w:noProof/>
        </w:rPr>
        <w:t xml:space="preserve">)  </w:t>
      </w:r>
      <w:r>
        <w:rPr>
          <w:rStyle w:val="ae"/>
          <w:noProof/>
        </w:rPr>
        <w:t>시험력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34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"_Toc502248214" </w:instrText>
      </w:r>
      <w:r>
        <w:fldChar w:fldCharType="separate"/>
      </w:r>
      <w:r>
        <w:rPr>
          <w:rStyle w:val="ae"/>
          <w:lang w:val="en-US"/>
          <w:noProof/>
        </w:rPr>
        <w:t>부속서</w:t>
      </w:r>
      <w:r>
        <w:rPr>
          <w:rStyle w:val="ae"/>
          <w:lang w:val="en-US"/>
          <w:noProof/>
        </w:rPr>
        <w:t> B</w:t>
      </w:r>
      <w:r>
        <w:rPr>
          <w:rStyle w:val="ae"/>
          <w:noProof/>
        </w:rPr>
        <w:t xml:space="preserve"> (</w:t>
      </w:r>
      <w:r>
        <w:rPr>
          <w:rStyle w:val="ae"/>
          <w:noProof/>
        </w:rPr>
        <w:t>참고</w:t>
      </w:r>
      <w:r>
        <w:rPr>
          <w:rStyle w:val="ae"/>
          <w:noProof/>
        </w:rPr>
        <w:t xml:space="preserve">)  </w:t>
      </w:r>
      <w:r>
        <w:rPr>
          <w:rStyle w:val="ae"/>
          <w:lang w:val="en-US"/>
          <w:rFonts w:hAnsi="바탕"/>
          <w:bCs/>
          <w:noProof/>
        </w:rPr>
        <w:t>서랍의</w:t>
      </w:r>
      <w:r>
        <w:rPr>
          <w:rStyle w:val="ae"/>
          <w:lang w:val="en-US"/>
          <w:bCs/>
          <w:noProof/>
        </w:rPr>
        <w:t xml:space="preserve"> </w:t>
      </w:r>
      <w:r>
        <w:rPr>
          <w:rStyle w:val="ae"/>
          <w:lang w:val="en-US"/>
          <w:rFonts w:hAnsi="바탕"/>
          <w:bCs/>
          <w:noProof/>
        </w:rPr>
        <w:t>급속개폐</w:t>
      </w:r>
      <w:r>
        <w:rPr>
          <w:rStyle w:val="ae"/>
          <w:lang w:val="en-US"/>
          <w:bCs/>
          <w:noProof/>
        </w:rPr>
        <w:t xml:space="preserve"> </w:t>
      </w:r>
      <w:r>
        <w:rPr>
          <w:rStyle w:val="ae"/>
          <w:lang w:val="en-US"/>
          <w:rFonts w:hAnsi="바탕"/>
          <w:bCs/>
          <w:noProof/>
        </w:rPr>
        <w:t>시험용</w:t>
      </w:r>
      <w:r>
        <w:rPr>
          <w:rStyle w:val="ae"/>
          <w:lang w:val="en-US"/>
          <w:bCs/>
          <w:noProof/>
        </w:rPr>
        <w:t xml:space="preserve"> </w:t>
      </w:r>
      <w:r>
        <w:rPr>
          <w:rStyle w:val="ae"/>
          <w:lang w:val="en-US"/>
          <w:rFonts w:hAnsi="바탕"/>
          <w:bCs/>
          <w:noProof/>
        </w:rPr>
        <w:t>장치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"_Toc502248215" </w:instrText>
      </w:r>
      <w:r>
        <w:fldChar w:fldCharType="separate"/>
      </w:r>
      <w:r>
        <w:rPr>
          <w:rStyle w:val="ae"/>
          <w:rFonts w:hAnsi="바탕"/>
          <w:noProof/>
        </w:rPr>
        <w:t>B.1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원리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"_Toc502248216" </w:instrText>
      </w:r>
      <w:r>
        <w:fldChar w:fldCharType="separate"/>
      </w:r>
      <w:r>
        <w:rPr>
          <w:rStyle w:val="ae"/>
          <w:rFonts w:hAnsi="바탕"/>
          <w:noProof/>
        </w:rPr>
        <w:t>B.2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방법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"_Toc502248217" </w:instrText>
      </w:r>
      <w:r>
        <w:fldChar w:fldCharType="separate"/>
      </w:r>
      <w:r>
        <w:rPr>
          <w:rStyle w:val="ae"/>
          <w:rFonts w:hAnsi="바탕"/>
          <w:noProof/>
        </w:rPr>
        <w:t>B.3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장치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2a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"_Toc502248218" </w:instrText>
      </w:r>
      <w:r>
        <w:fldChar w:fldCharType="separate"/>
      </w:r>
      <w:r>
        <w:rPr>
          <w:rStyle w:val="ae"/>
          <w:rFonts w:hAnsi="바탕"/>
          <w:noProof/>
        </w:rPr>
        <w:t>B.4</w:t>
      </w:r>
      <w:r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  <w:tab/>
      </w:r>
      <w:r>
        <w:rPr>
          <w:rStyle w:val="ae"/>
          <w:rFonts w:hAnsi="바탕"/>
          <w:noProof/>
        </w:rPr>
        <w:t>보정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36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begin"/>
      </w:r>
      <w:r>
        <w:instrText xml:space="preserve"> HYPERLINK \l "_Toc502248219" </w:instrText>
      </w:r>
      <w:r>
        <w:fldChar w:fldCharType="separate"/>
      </w:r>
      <w:r>
        <w:rPr>
          <w:rStyle w:val="ae"/>
          <w:lang w:val="en-US"/>
          <w:noProof/>
        </w:rPr>
        <w:t>부속서</w:t>
      </w:r>
      <w:r>
        <w:rPr>
          <w:rStyle w:val="ae"/>
          <w:lang w:val="en-US"/>
          <w:noProof/>
        </w:rPr>
        <w:t> C</w:t>
      </w:r>
      <w:r>
        <w:rPr>
          <w:rStyle w:val="ae"/>
          <w:noProof/>
        </w:rPr>
        <w:t xml:space="preserve"> (</w:t>
      </w:r>
      <w:r>
        <w:rPr>
          <w:rStyle w:val="ae"/>
          <w:noProof/>
        </w:rPr>
        <w:t>규정</w:t>
      </w:r>
      <w:r>
        <w:rPr>
          <w:rStyle w:val="ae"/>
          <w:noProof/>
        </w:rPr>
        <w:t xml:space="preserve">)  </w:t>
      </w:r>
      <w:r>
        <w:rPr>
          <w:rStyle w:val="ae"/>
          <w:lang w:val="en-US"/>
          <w:rFonts w:hAnsi="바탕"/>
          <w:bCs/>
          <w:noProof/>
        </w:rPr>
        <w:t>제품에</w:t>
      </w:r>
      <w:r>
        <w:rPr>
          <w:rStyle w:val="ae"/>
          <w:lang w:val="en-US"/>
          <w:bCs/>
          <w:noProof/>
        </w:rPr>
        <w:t xml:space="preserve"> </w:t>
      </w:r>
      <w:r>
        <w:rPr>
          <w:rStyle w:val="ae"/>
          <w:lang w:val="en-US"/>
          <w:rFonts w:hAnsi="바탕"/>
          <w:bCs/>
          <w:noProof/>
        </w:rPr>
        <w:t>사용되는</w:t>
      </w:r>
      <w:r>
        <w:rPr>
          <w:rStyle w:val="ae"/>
          <w:lang w:val="en-US"/>
          <w:bCs/>
          <w:noProof/>
        </w:rPr>
        <w:t xml:space="preserve"> </w:t>
      </w:r>
      <w:r>
        <w:rPr>
          <w:rStyle w:val="ae"/>
          <w:lang w:val="en-US"/>
          <w:rFonts w:hAnsi="바탕"/>
          <w:bCs/>
          <w:noProof/>
        </w:rPr>
        <w:t>표면자재의</w:t>
      </w:r>
      <w:r>
        <w:rPr>
          <w:rStyle w:val="ae"/>
          <w:lang w:val="en-US"/>
          <w:bCs/>
          <w:noProof/>
        </w:rPr>
        <w:t xml:space="preserve"> </w:t>
      </w:r>
      <w:r>
        <w:rPr>
          <w:rStyle w:val="ae"/>
          <w:lang w:val="en-US"/>
          <w:rFonts w:hAnsi="바탕"/>
          <w:bCs/>
          <w:noProof/>
        </w:rPr>
        <w:t>성능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_Toc502248219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37</w:t>
      </w:r>
      <w:r>
        <w:rPr>
          <w:noProof/>
          <w:webHidden/>
        </w:rPr>
        <w:fldChar w:fldCharType="end"/>
      </w:r>
      <w:r>
        <w:rPr>
          <w:noProof/>
          <w:webHidden/>
        </w:rPr>
        <w:fldChar w:fldCharType="end"/>
      </w:r>
    </w:p>
    <w:p>
      <w:pPr>
        <w:pStyle w:val="16"/>
        <w:spacing w:before="120"/>
        <w:rPr>
          <w:lang w:val="en-US"/>
          <w:rFonts w:asciiTheme="minorHAnsi" w:eastAsiaTheme="minorEastAsia" w:hAnsiTheme="minorHAnsi" w:cstheme="minorBidi"/>
          <w:noProof/>
          <w:szCs w:val="22"/>
          <w:kern w:val="2"/>
        </w:rPr>
      </w:pPr>
      <w:r>
        <w:fldChar w:fldCharType="end"/>
      </w:r>
      <w:r>
        <w:fldChar w:fldCharType="begin"/>
      </w:r>
      <w:r>
        <w:instrText xml:space="preserve"> HYPERLINK \l "_Toc473808775" </w:instrText>
      </w:r>
      <w:r>
        <w:fldChar w:fldCharType="separate"/>
      </w:r>
      <w:r>
        <w:rPr>
          <w:rStyle w:val="ae"/>
          <w:lang w:val="en-US"/>
          <w:rFonts w:hint="eastAsia"/>
          <w:noProof/>
          <w:color w:val="auto"/>
          <w:u w:val="none" w:color="auto"/>
        </w:rPr>
        <w:t xml:space="preserve">SPS-KHFC 001-0438 </w:t>
      </w:r>
      <w:r>
        <w:rPr>
          <w:rStyle w:val="ae"/>
          <w:lang w:val="en-US"/>
          <w:rFonts w:hint="eastAsia"/>
          <w:noProof/>
          <w:color w:val="auto"/>
          <w:u w:val="none" w:color="auto"/>
        </w:rPr>
        <w:t>해</w:t>
      </w:r>
      <w:r>
        <w:rPr>
          <w:rStyle w:val="ae"/>
          <w:lang w:val="en-US"/>
          <w:rFonts w:hint="eastAsia"/>
          <w:noProof/>
          <w:color w:val="auto"/>
          <w:u w:val="none" w:color="auto"/>
        </w:rPr>
        <w:t>설</w:t>
      </w:r>
      <w:r>
        <w:rPr>
          <w:noProof/>
          <w:webHidden/>
        </w:rPr>
        <w:tab/>
      </w:r>
      <w:r>
        <w:rPr>
          <w:noProof/>
          <w:webHidden/>
        </w:rPr>
        <w:fldChar w:fldCharType="end"/>
      </w:r>
      <w:r>
        <w:rPr>
          <w:rFonts w:hint="eastAsia"/>
          <w:noProof/>
        </w:rPr>
        <w:t>3</w:t>
      </w:r>
      <w:r>
        <w:rPr>
          <w:rFonts w:hint="eastAsia"/>
          <w:noProof/>
        </w:rPr>
        <w:t>7</w:t>
      </w:r>
    </w:p>
    <w:p>
      <w:pPr>
        <w:pStyle w:val="2a"/>
        <w:rPr>
          <w:lang w:val="en-US"/>
        </w:rPr>
      </w:pPr>
    </w:p>
    <w:p/>
    <w:p/>
    <w:p/>
    <w:p>
      <w:pPr>
        <w:autoSpaceDE/>
        <w:autoSpaceDN/>
        <w:widowControl/>
        <w:wordWrap/>
        <w:jc w:val="left"/>
        <w:spacing w:line="240" w:lineRule="auto"/>
      </w:pPr>
      <w:r>
        <w:br w:type="page"/>
      </w:r>
    </w:p>
    <w:p>
      <w:pPr>
        <w:pStyle w:val="KSDTff0"/>
      </w:pPr>
      <w:bookmarkStart w:id="2" w:name="_Toc502248152"/>
      <w:r>
        <w:rPr>
          <w:rFonts w:hint="eastAsia"/>
        </w:rPr>
        <w:t>머</w:t>
      </w:r>
      <w:r>
        <w:rPr>
          <w:rFonts w:hint="eastAsia"/>
        </w:rPr>
        <w:t xml:space="preserve">  </w:t>
      </w:r>
      <w:r>
        <w:rPr>
          <w:rFonts w:hint="eastAsia"/>
        </w:rPr>
        <w:t>리</w:t>
      </w:r>
      <w:r>
        <w:rPr>
          <w:rFonts w:hint="eastAsia"/>
        </w:rPr>
        <w:t xml:space="preserve">  </w:t>
      </w:r>
      <w:r>
        <w:rPr>
          <w:rFonts w:hint="eastAsia"/>
        </w:rPr>
        <w:t>말</w:t>
      </w:r>
      <w:bookmarkEnd w:id="2"/>
    </w:p>
    <w:p>
      <w:pPr>
        <w:pStyle w:val="hstyle0"/>
        <w:wordWrap w:val="off"/>
        <w:spacing w:line="264" w:lineRule="auto"/>
        <w:rPr>
          <w:lang w:val="en-GB"/>
          <w:rFonts w:ascii="Arial" w:eastAsia="돋움" w:hAnsi="Arial" w:cs="Arial" w:hint="default"/>
          <w:color w:val="auto"/>
        </w:rPr>
      </w:pPr>
    </w:p>
    <w:p>
      <w:pPr>
        <w:pStyle w:val="hstyle0"/>
        <w:wordWrap w:val="off"/>
        <w:spacing w:line="264" w:lineRule="auto"/>
        <w:rPr>
          <w:lang w:val="en-GB"/>
          <w:rFonts w:ascii="Arial" w:eastAsia="돋움" w:hAnsi="Arial" w:cs="Arial" w:hint="default"/>
          <w:color w:val="auto"/>
        </w:rPr>
      </w:pPr>
    </w:p>
    <w:p>
      <w:pPr>
        <w:widowControl/>
        <w:snapToGrid w:val="0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굴림" w:hint="eastAsia"/>
          <w:color w:val="000000"/>
        </w:rPr>
        <w:t xml:space="preserve">이 표준은 산업표준화법을 근거로 해서 단체표준 심사위원회의 심의를 거쳐 제정한 </w:t>
      </w:r>
      <w:r>
        <w:rPr>
          <w:lang w:val="en-US"/>
          <w:rFonts w:ascii="바탕" w:hAnsi="바탕" w:cs="굴림"/>
          <w:color w:val="000000"/>
        </w:rPr>
        <w:t>한국</w:t>
      </w:r>
      <w:r>
        <w:rPr>
          <w:lang w:val="en-US"/>
          <w:rFonts w:ascii="바탕" w:hAnsi="바탕" w:cs="굴림" w:hint="eastAsia"/>
          <w:color w:val="000000"/>
        </w:rPr>
        <w:t>주택가구협동조합</w:t>
      </w:r>
      <w:r>
        <w:rPr>
          <w:lang w:val="en-US"/>
          <w:rFonts w:ascii="바탕" w:hAnsi="바탕" w:cs="굴림" w:hint="eastAsia"/>
          <w:color w:val="000000"/>
        </w:rPr>
        <w:t xml:space="preserve"> 단체표준이다.</w:t>
      </w:r>
    </w:p>
    <w:p>
      <w:pPr>
        <w:rPr>
          <w:lang w:val="en-US"/>
          <w:color w:val="000000"/>
        </w:rPr>
      </w:pPr>
    </w:p>
    <w:p>
      <w:pPr>
        <w:rPr>
          <w:color w:val="000000"/>
        </w:rPr>
      </w:pPr>
      <w:r>
        <w:rPr>
          <w:rFonts w:hint="eastAsia"/>
          <w:color w:val="000000"/>
        </w:rPr>
        <w:t>이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표준은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저작권법의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보호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대상이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되는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저작물이다</w:t>
      </w:r>
      <w:r>
        <w:rPr>
          <w:rFonts w:hint="eastAsia"/>
          <w:color w:val="000000"/>
        </w:rPr>
        <w:t>.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rFonts w:hint="eastAsia"/>
          <w:color w:val="000000"/>
        </w:rPr>
        <w:t>이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표준의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일부가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기술적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성질을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가진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특허권</w:t>
      </w:r>
      <w:r>
        <w:rPr>
          <w:rFonts w:hint="eastAsia"/>
          <w:color w:val="000000"/>
        </w:rPr>
        <w:t xml:space="preserve">, </w:t>
      </w:r>
      <w:r>
        <w:rPr>
          <w:rFonts w:hint="eastAsia"/>
          <w:color w:val="000000"/>
        </w:rPr>
        <w:t>출원공개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후의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특허출원</w:t>
      </w:r>
      <w:r>
        <w:rPr>
          <w:rFonts w:hint="eastAsia"/>
          <w:color w:val="000000"/>
        </w:rPr>
        <w:t xml:space="preserve">, </w:t>
      </w:r>
      <w:r>
        <w:rPr>
          <w:rFonts w:hint="eastAsia"/>
          <w:color w:val="000000"/>
        </w:rPr>
        <w:t>실용신안권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또는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출원공개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후의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실용신안등록출원에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저촉될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가능성이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있다는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것에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주의를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환기한다</w:t>
      </w:r>
      <w:r>
        <w:rPr>
          <w:rFonts w:hint="eastAsia"/>
          <w:color w:val="000000"/>
        </w:rPr>
        <w:t xml:space="preserve">. </w:t>
      </w:r>
      <w:r>
        <w:rPr>
          <w:lang w:val="en-US"/>
          <w:rFonts w:ascii="바탕" w:hAnsi="바탕" w:cs="굴림" w:hint="eastAsia"/>
          <w:color w:val="000000"/>
        </w:rPr>
        <w:t>한국</w:t>
      </w:r>
      <w:r>
        <w:rPr>
          <w:lang w:val="en-US"/>
          <w:rFonts w:ascii="바탕" w:hAnsi="바탕" w:cs="굴림" w:hint="eastAsia"/>
          <w:color w:val="000000"/>
        </w:rPr>
        <w:t>주택가구협동조합</w:t>
      </w:r>
      <w:r>
        <w:rPr>
          <w:lang w:val="en-US"/>
          <w:rFonts w:ascii="바탕" w:hAnsi="바탕" w:cs="굴림" w:hint="eastAsia"/>
          <w:color w:val="000000"/>
        </w:rPr>
        <w:t xml:space="preserve"> 및 단체표준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심의위원회는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이러한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기술적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성질을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가진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특허권</w:t>
      </w:r>
      <w:r>
        <w:rPr>
          <w:rFonts w:hint="eastAsia"/>
          <w:color w:val="000000"/>
        </w:rPr>
        <w:t xml:space="preserve">, </w:t>
      </w:r>
      <w:r>
        <w:rPr>
          <w:rFonts w:hint="eastAsia"/>
          <w:color w:val="000000"/>
        </w:rPr>
        <w:t>출원공개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후의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특허출원</w:t>
      </w:r>
      <w:r>
        <w:rPr>
          <w:rFonts w:hint="eastAsia"/>
          <w:color w:val="000000"/>
        </w:rPr>
        <w:t xml:space="preserve">, </w:t>
      </w:r>
      <w:r>
        <w:rPr>
          <w:rFonts w:hint="eastAsia"/>
          <w:color w:val="000000"/>
        </w:rPr>
        <w:t>실용신안권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또는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출원공개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후의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실용신안등록출원에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관계되는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확인에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대하여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책임을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지지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않는다</w:t>
      </w:r>
      <w:r>
        <w:rPr>
          <w:rFonts w:hint="eastAsia"/>
          <w:color w:val="000000"/>
        </w:rPr>
        <w:t>.</w:t>
      </w: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rPr>
          <w:lang w:val="de-DE"/>
        </w:rPr>
      </w:pPr>
    </w:p>
    <w:p>
      <w:pPr>
        <w:pStyle w:val="KSDTff0"/>
        <w:rPr>
          <w:lang w:val="de-DE"/>
        </w:rPr>
        <w:sectPr>
          <w:pgSz w:w="11906" w:h="16838" w:code="9"/>
          <w:pgMar w:top="1616" w:right="1276" w:bottom="1616" w:left="1276" w:header="1049" w:footer="1049" w:gutter="0"/>
          <w:cols w:space="720"/>
          <w:docGrid w:linePitch="324"/>
          <w:headerReference w:type="even" r:id="rId7"/>
          <w:pgNumType w:fmt="lowerRoman" w:start="1"/>
        </w:sectPr>
      </w:pPr>
    </w:p>
    <w:p>
      <w:pPr>
        <w:jc w:val="center"/>
        <w:rPr>
          <w:rFonts w:ascii="돋움" w:eastAsia="돋움" w:hAnsi="돋움"/>
          <w:b/>
          <w:bCs/>
          <w:sz w:val="28"/>
          <w:szCs w:val="28"/>
        </w:rPr>
      </w:pPr>
      <w:r>
        <w:rPr>
          <w:rFonts w:ascii="돋움" w:eastAsia="돋움" w:hAnsi="돋움" w:hint="eastAsia"/>
          <w:b/>
          <w:color w:val="000000"/>
          <w:sz w:val="28"/>
          <w:szCs w:val="28"/>
        </w:rPr>
        <w:t>한국</w:t>
      </w:r>
      <w:r>
        <w:rPr>
          <w:rFonts w:ascii="돋움" w:eastAsia="돋움" w:hAnsi="돋움" w:hint="eastAsia"/>
          <w:b/>
          <w:color w:val="000000"/>
          <w:sz w:val="28"/>
          <w:szCs w:val="28"/>
        </w:rPr>
        <w:t>주택가구협동조합</w:t>
      </w:r>
      <w:r>
        <w:rPr>
          <w:rFonts w:ascii="돋움" w:eastAsia="돋움" w:hAnsi="돋움" w:hint="eastAsia"/>
          <w:b/>
          <w:sz w:val="28"/>
          <w:szCs w:val="28"/>
        </w:rPr>
        <w:t xml:space="preserve"> </w:t>
      </w:r>
      <w:r>
        <w:rPr>
          <w:rFonts w:ascii="돋움" w:eastAsia="돋움" w:hAnsi="돋움" w:hint="eastAsia"/>
          <w:b/>
          <w:sz w:val="28"/>
          <w:szCs w:val="28"/>
        </w:rPr>
        <w:t>단체표</w:t>
      </w:r>
      <w:r>
        <w:rPr>
          <w:rFonts w:ascii="돋움" w:eastAsia="돋움" w:hAnsi="돋움" w:hint="eastAsia"/>
          <w:b/>
          <w:sz w:val="28"/>
          <w:szCs w:val="28"/>
        </w:rPr>
        <w:t>준</w:t>
      </w:r>
    </w:p>
    <w:p>
      <w:pPr>
        <w:adjustRightInd/>
        <w:pStyle w:val="9"/>
        <w:ind w:leftChars="0" w:left="0" w:firstLineChars="0" w:firstLine="0"/>
        <w:jc w:val="right"/>
        <w:rPr>
          <w:rFonts w:eastAsia="돋움"/>
          <w:b/>
          <w:color w:val="000000"/>
          <w:sz w:val="28"/>
          <w:szCs w:val="28"/>
        </w:rPr>
      </w:pPr>
      <w:r>
        <w:fldChar w:fldCharType="begin"/>
      </w:r>
      <w:r>
        <w:instrText xml:space="preserve"> DOCPROPERTY "DocNoPart"  \* MERGEFORMAT </w:instrText>
      </w:r>
      <w:r>
        <w:fldChar w:fldCharType="separate"/>
      </w:r>
      <w:r>
        <w:rPr>
          <w:rFonts w:eastAsia="돋움" w:cs="Arial"/>
          <w:b/>
          <w:color w:val="000000"/>
          <w:sz w:val="28"/>
          <w:szCs w:val="28"/>
        </w:rPr>
        <w:t>SPS-KHFC</w:t>
      </w:r>
      <w:r>
        <w:rPr>
          <w:b/>
          <w:sz w:val="28"/>
          <w:szCs w:val="28"/>
        </w:rPr>
        <w:t xml:space="preserve"> 001-0438</w:t>
      </w:r>
      <w:r>
        <w:rPr>
          <w:b/>
          <w:sz w:val="28"/>
          <w:szCs w:val="28"/>
        </w:rPr>
        <w:fldChar w:fldCharType="end"/>
      </w:r>
      <w:r>
        <w:rPr>
          <w:rFonts w:eastAsia="돋움" w:cs="Arial" w:hint="eastAsia"/>
          <w:b/>
          <w:color w:val="000000"/>
          <w:sz w:val="28"/>
          <w:szCs w:val="28"/>
        </w:rPr>
        <w:t>:</w:t>
      </w:r>
      <w:r>
        <w:rPr>
          <w:rFonts w:eastAsia="돋움"/>
          <w:b/>
          <w:color w:val="000000"/>
          <w:sz w:val="28"/>
          <w:szCs w:val="28"/>
        </w:rPr>
        <w:fldChar w:fldCharType="begin"/>
      </w:r>
      <w:r>
        <w:rPr>
          <w:rFonts w:eastAsia="돋움"/>
          <w:b/>
          <w:color w:val="000000"/>
          <w:sz w:val="28"/>
          <w:szCs w:val="28"/>
        </w:rPr>
        <w:instrText xml:space="preserve"> </w:instrText>
      </w:r>
      <w:r>
        <w:rPr>
          <w:rFonts w:eastAsia="돋움" w:hint="eastAsia"/>
          <w:b/>
          <w:color w:val="000000"/>
          <w:sz w:val="28"/>
          <w:szCs w:val="28"/>
        </w:rPr>
        <w:instrText xml:space="preserve">IF </w:instrText>
      </w:r>
      <w:r>
        <w:rPr>
          <w:rFonts w:eastAsia="돋움" w:hint="eastAsia"/>
          <w:b/>
          <w:color w:val="000000"/>
          <w:sz w:val="28"/>
          <w:szCs w:val="28"/>
        </w:rPr>
        <w:fldChar w:fldCharType="begin"/>
      </w:r>
      <w:r>
        <w:rPr>
          <w:rFonts w:eastAsia="돋움" w:hint="eastAsia"/>
          <w:b/>
          <w:color w:val="000000"/>
          <w:sz w:val="28"/>
          <w:szCs w:val="28"/>
        </w:rPr>
        <w:instrText xml:space="preserve"> DOCPROPERTY "NCKnd" \* MERGEFORMAT </w:instrText>
      </w:r>
      <w:r>
        <w:rPr>
          <w:rFonts w:eastAsia="돋움" w:hint="eastAsia"/>
          <w:b/>
          <w:color w:val="000000"/>
          <w:sz w:val="28"/>
          <w:szCs w:val="28"/>
        </w:rPr>
        <w:fldChar w:fldCharType="separate"/>
      </w:r>
      <w:r>
        <w:rPr>
          <w:rFonts w:eastAsia="돋움"/>
          <w:b/>
          <w:color w:val="000000"/>
          <w:sz w:val="28"/>
          <w:szCs w:val="28"/>
        </w:rPr>
        <w:t>2</w:t>
      </w:r>
      <w:r>
        <w:rPr>
          <w:rFonts w:eastAsia="돋움"/>
          <w:b/>
          <w:color w:val="000000"/>
          <w:sz w:val="28"/>
          <w:szCs w:val="28"/>
        </w:rPr>
        <w:fldChar w:fldCharType="end"/>
      </w:r>
      <w:r>
        <w:rPr>
          <w:rFonts w:eastAsia="돋움" w:hint="eastAsia"/>
          <w:b/>
          <w:color w:val="000000"/>
          <w:sz w:val="28"/>
          <w:szCs w:val="28"/>
        </w:rPr>
        <w:t xml:space="preserve"> = 1 </w:t>
      </w:r>
      <w:r>
        <w:rPr>
          <w:rFonts w:eastAsia="돋움" w:hint="eastAsia"/>
          <w:b/>
          <w:color w:val="000000"/>
          <w:sz w:val="28"/>
          <w:szCs w:val="28"/>
        </w:rPr>
        <w:fldChar w:fldCharType="begin"/>
      </w:r>
      <w:r>
        <w:rPr>
          <w:rFonts w:eastAsia="돋움" w:hint="eastAsia"/>
          <w:b/>
          <w:color w:val="000000"/>
          <w:sz w:val="28"/>
          <w:szCs w:val="28"/>
        </w:rPr>
        <w:instrText xml:space="preserve"> DOCPROPERTY "NewYear" \* MERGEFORMAT </w:instrText>
      </w:r>
      <w:r>
        <w:rPr>
          <w:rFonts w:eastAsia="돋움" w:hint="eastAsia"/>
          <w:b/>
          <w:color w:val="000000"/>
          <w:sz w:val="28"/>
          <w:szCs w:val="28"/>
        </w:rPr>
        <w:fldChar w:fldCharType="separate"/>
      </w:r>
      <w:r>
        <w:rPr>
          <w:rFonts w:eastAsia="돋움"/>
          <w:b/>
          <w:color w:val="000000"/>
          <w:sz w:val="28"/>
          <w:szCs w:val="28"/>
        </w:rPr>
        <w:t>2014</w:t>
      </w:r>
      <w:r>
        <w:rPr>
          <w:rFonts w:eastAsia="돋움"/>
          <w:b/>
          <w:color w:val="000000"/>
          <w:sz w:val="28"/>
          <w:szCs w:val="28"/>
        </w:rPr>
        <w:fldChar w:fldCharType="end"/>
      </w:r>
      <w:r>
        <w:rPr>
          <w:rFonts w:eastAsia="돋움"/>
          <w:b/>
          <w:color w:val="000000"/>
          <w:sz w:val="28"/>
          <w:szCs w:val="28"/>
        </w:rPr>
        <w:t xml:space="preserve"> </w:t>
      </w:r>
      <w:r>
        <w:rPr>
          <w:rFonts w:eastAsia="돋움"/>
          <w:b/>
          <w:color w:val="000000"/>
          <w:sz w:val="28"/>
          <w:szCs w:val="28"/>
        </w:rPr>
        <w:fldChar w:fldCharType="end"/>
      </w:r>
      <w:r>
        <w:rPr>
          <w:rFonts w:eastAsia="돋움"/>
          <w:b/>
          <w:color w:val="000000"/>
          <w:sz w:val="28"/>
          <w:szCs w:val="28"/>
        </w:rPr>
        <w:fldChar w:fldCharType="begin"/>
      </w:r>
      <w:r>
        <w:rPr>
          <w:rFonts w:eastAsia="돋움"/>
          <w:b/>
          <w:color w:val="000000"/>
          <w:sz w:val="28"/>
          <w:szCs w:val="28"/>
        </w:rPr>
        <w:instrText xml:space="preserve"> </w:instrText>
      </w:r>
      <w:r>
        <w:rPr>
          <w:rFonts w:eastAsia="돋움" w:hint="eastAsia"/>
          <w:b/>
          <w:color w:val="000000"/>
          <w:sz w:val="28"/>
          <w:szCs w:val="28"/>
        </w:rPr>
        <w:instrText xml:space="preserve">IF </w:instrText>
      </w:r>
      <w:r>
        <w:rPr>
          <w:rFonts w:eastAsia="돋움" w:hint="eastAsia"/>
          <w:b/>
          <w:color w:val="000000"/>
          <w:sz w:val="28"/>
          <w:szCs w:val="28"/>
        </w:rPr>
        <w:fldChar w:fldCharType="begin"/>
      </w:r>
      <w:r>
        <w:rPr>
          <w:rFonts w:eastAsia="돋움" w:hint="eastAsia"/>
          <w:b/>
          <w:color w:val="000000"/>
          <w:sz w:val="28"/>
          <w:szCs w:val="28"/>
        </w:rPr>
        <w:instrText xml:space="preserve"> DOCPROPERTY "NCKnd" \* MERGEFORMAT </w:instrText>
      </w:r>
      <w:r>
        <w:rPr>
          <w:rFonts w:eastAsia="돋움" w:hint="eastAsia"/>
          <w:b/>
          <w:color w:val="000000"/>
          <w:sz w:val="28"/>
          <w:szCs w:val="28"/>
        </w:rPr>
        <w:fldChar w:fldCharType="separate"/>
      </w:r>
      <w:r>
        <w:rPr>
          <w:rFonts w:eastAsia="돋움"/>
          <w:b/>
          <w:color w:val="000000"/>
          <w:sz w:val="28"/>
          <w:szCs w:val="28"/>
        </w:rPr>
        <w:t>2</w:t>
      </w:r>
      <w:r>
        <w:rPr>
          <w:rFonts w:eastAsia="돋움"/>
          <w:b/>
          <w:color w:val="000000"/>
          <w:sz w:val="28"/>
          <w:szCs w:val="28"/>
        </w:rPr>
        <w:fldChar w:fldCharType="end"/>
      </w:r>
      <w:r>
        <w:rPr>
          <w:rFonts w:eastAsia="돋움" w:hint="eastAsia"/>
          <w:b/>
          <w:color w:val="000000"/>
          <w:sz w:val="28"/>
          <w:szCs w:val="28"/>
        </w:rPr>
        <w:t xml:space="preserve"> = 2 </w:t>
      </w:r>
      <w:r>
        <w:rPr>
          <w:rFonts w:eastAsia="돋움" w:hint="eastAsia"/>
          <w:b/>
          <w:color w:val="000000"/>
          <w:sz w:val="28"/>
          <w:szCs w:val="28"/>
        </w:rPr>
        <w:fldChar w:fldCharType="begin"/>
      </w:r>
      <w:r>
        <w:rPr>
          <w:rFonts w:eastAsia="돋움" w:hint="eastAsia"/>
          <w:b/>
          <w:color w:val="000000"/>
          <w:sz w:val="28"/>
          <w:szCs w:val="28"/>
        </w:rPr>
        <w:instrText xml:space="preserve"> DOCPROPERTY "ChgYear" \* MERGEFORMAT </w:instrText>
      </w:r>
      <w:r>
        <w:rPr>
          <w:rFonts w:eastAsia="돋움" w:hint="eastAsia"/>
          <w:b/>
          <w:color w:val="000000"/>
          <w:sz w:val="28"/>
          <w:szCs w:val="28"/>
        </w:rPr>
        <w:fldChar w:fldCharType="separate"/>
      </w:r>
      <w:r>
        <w:rPr>
          <w:b/>
          <w:sz w:val="28"/>
          <w:szCs w:val="28"/>
        </w:rPr>
        <w:t>2017</w:t>
      </w:r>
      <w:r>
        <w:rPr>
          <w:b/>
          <w:sz w:val="28"/>
          <w:szCs w:val="28"/>
        </w:rPr>
        <w:fldChar w:fldCharType="end"/>
      </w:r>
      <w:r>
        <w:rPr>
          <w:rFonts w:eastAsia="돋움"/>
          <w:b/>
          <w:color w:val="000000"/>
          <w:sz w:val="28"/>
          <w:szCs w:val="28"/>
        </w:rPr>
        <w:t xml:space="preserve"> </w:t>
      </w:r>
      <w:r>
        <w:rPr>
          <w:rFonts w:eastAsia="돋움"/>
          <w:b/>
          <w:color w:val="000000"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201</w:t>
      </w:r>
      <w:r>
        <w:rPr>
          <w:lang w:eastAsia="ko-KR"/>
          <w:b/>
          <w:noProof/>
          <w:sz w:val="28"/>
          <w:szCs w:val="28"/>
          <w:rtl w:val="off"/>
        </w:rPr>
        <w:t>8</w:t>
      </w:r>
      <w:r>
        <w:rPr>
          <w:rFonts w:eastAsia="돋움"/>
          <w:b/>
          <w:color w:val="000000"/>
          <w:sz w:val="28"/>
          <w:szCs w:val="28"/>
        </w:rPr>
        <w:fldChar w:fldCharType="end"/>
      </w:r>
      <w:r>
        <w:rPr>
          <w:rFonts w:eastAsia="돋움" w:hint="eastAsia"/>
          <w:b/>
          <w:color w:val="000000"/>
          <w:sz w:val="28"/>
          <w:szCs w:val="28"/>
        </w:rPr>
        <w:t xml:space="preserve"> </w:t>
      </w:r>
      <w:r>
        <w:rPr>
          <w:rFonts w:eastAsia="돋움"/>
          <w:b/>
          <w:color w:val="000000"/>
          <w:sz w:val="28"/>
          <w:szCs w:val="28"/>
        </w:rPr>
        <w:fldChar w:fldCharType="begin"/>
      </w:r>
      <w:r>
        <w:rPr>
          <w:rFonts w:eastAsia="돋움"/>
          <w:b/>
          <w:color w:val="000000"/>
          <w:sz w:val="28"/>
          <w:szCs w:val="28"/>
        </w:rPr>
        <w:instrText xml:space="preserve"> </w:instrText>
      </w:r>
      <w:r>
        <w:rPr>
          <w:rFonts w:eastAsia="돋움" w:hint="eastAsia"/>
          <w:b/>
          <w:color w:val="000000"/>
          <w:sz w:val="28"/>
          <w:szCs w:val="28"/>
        </w:rPr>
        <w:instrText>DOCPROPERTY  Amendment  \* MERGEFORMAT</w:instrText>
      </w:r>
      <w:r>
        <w:rPr>
          <w:rFonts w:eastAsia="돋움"/>
          <w:b/>
          <w:color w:val="000000"/>
          <w:sz w:val="28"/>
          <w:szCs w:val="28"/>
        </w:rPr>
        <w:instrText xml:space="preserve"> </w:instrText>
      </w:r>
      <w:r>
        <w:rPr>
          <w:rFonts w:eastAsia="돋움"/>
          <w:b/>
          <w:color w:val="000000"/>
          <w:sz w:val="28"/>
          <w:szCs w:val="28"/>
        </w:rPr>
        <w:fldChar w:fldCharType="end"/>
      </w:r>
    </w:p>
    <w:p>
      <w:pPr>
        <w:adjustRightInd/>
        <w:ind w:left="187" w:hanging="187"/>
        <w:jc w:val="right"/>
        <w:rPr>
          <w:rFonts w:eastAsia="돋움"/>
          <w:b/>
          <w:bCs/>
          <w:color w:val="000000"/>
          <w:sz w:val="28"/>
        </w:rPr>
      </w:pPr>
      <w:bookmarkStart w:id="3" w:name="부합화"/>
      <w:bookmarkEnd w:id="3"/>
      <w:r>
        <w:rPr>
          <w:rFonts w:eastAsia="돋움"/>
          <w:b/>
          <w:bCs/>
          <w:color w:val="000000"/>
          <w:sz w:val="28"/>
        </w:rPr>
        <w:fldChar w:fldCharType="begin"/>
      </w:r>
      <w:r>
        <w:rPr>
          <w:rFonts w:eastAsia="돋움"/>
          <w:b/>
          <w:bCs/>
          <w:color w:val="000000"/>
          <w:sz w:val="28"/>
        </w:rPr>
        <w:instrText xml:space="preserve"> </w:instrText>
      </w:r>
      <w:r>
        <w:rPr>
          <w:rFonts w:eastAsia="돋움" w:hint="eastAsia"/>
          <w:b/>
          <w:bCs/>
          <w:color w:val="000000"/>
          <w:sz w:val="28"/>
        </w:rPr>
        <w:instrText xml:space="preserve">DOCPROPERTY  </w:instrText>
      </w:r>
      <w:r>
        <w:rPr>
          <w:rFonts w:eastAsia="돋움"/>
          <w:b/>
          <w:bCs/>
          <w:color w:val="000000"/>
          <w:sz w:val="28"/>
        </w:rPr>
        <w:instrText>TxtModList</w:instrText>
      </w:r>
      <w:r>
        <w:rPr>
          <w:rFonts w:eastAsia="돋움" w:hint="eastAsia"/>
          <w:b/>
          <w:bCs/>
          <w:color w:val="000000"/>
          <w:sz w:val="28"/>
        </w:rPr>
        <w:instrText xml:space="preserve">  \* MERGEFORMAT</w:instrText>
      </w:r>
      <w:r>
        <w:rPr>
          <w:rFonts w:eastAsia="돋움"/>
          <w:b/>
          <w:bCs/>
          <w:color w:val="000000"/>
          <w:sz w:val="28"/>
        </w:rPr>
        <w:instrText xml:space="preserve"> </w:instrText>
      </w:r>
      <w:r>
        <w:rPr>
          <w:rFonts w:eastAsia="돋움"/>
          <w:b/>
          <w:bCs/>
          <w:color w:val="000000"/>
          <w:sz w:val="28"/>
        </w:rPr>
        <w:fldChar w:fldCharType="end"/>
      </w:r>
      <w:r>
        <w:rPr>
          <w:rFonts w:eastAsia="돋움"/>
          <w:b/>
          <w:bCs/>
          <w:color w:val="000000"/>
          <w:sz w:val="28"/>
        </w:rPr>
        <w:fldChar w:fldCharType="begin"/>
      </w:r>
      <w:r>
        <w:rPr>
          <w:rFonts w:eastAsia="돋움"/>
          <w:b/>
          <w:bCs/>
          <w:color w:val="000000"/>
          <w:sz w:val="28"/>
        </w:rPr>
        <w:instrText xml:space="preserve"> </w:instrText>
      </w:r>
      <w:r>
        <w:rPr>
          <w:rFonts w:eastAsia="돋움" w:hint="eastAsia"/>
          <w:b/>
          <w:bCs/>
          <w:color w:val="000000"/>
          <w:sz w:val="28"/>
        </w:rPr>
        <w:instrText>DOCPROPERTY  TxtConfirm  \* MERGEFORMAT</w:instrText>
      </w:r>
      <w:r>
        <w:rPr>
          <w:rFonts w:eastAsia="돋움"/>
          <w:b/>
          <w:bCs/>
          <w:color w:val="000000"/>
          <w:sz w:val="28"/>
        </w:rPr>
        <w:instrText xml:space="preserve"> </w:instrText>
      </w:r>
      <w:r>
        <w:rPr>
          <w:rFonts w:eastAsia="돋움"/>
          <w:b/>
          <w:bCs/>
          <w:color w:val="000000"/>
          <w:sz w:val="28"/>
        </w:rPr>
        <w:fldChar w:fldCharType="end"/>
      </w:r>
    </w:p>
    <w:p>
      <w:pPr>
        <w:adjustRightInd/>
        <w:ind w:left="187" w:hanging="187"/>
        <w:jc w:val="right"/>
        <w:rPr>
          <w:rFonts w:eastAsia="돋움"/>
          <w:b/>
          <w:bCs/>
          <w:color w:val="00000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  <w:jc w:val="center"/>
        <w:tblCellMar>
          <w:left w:w="0" w:type="dxa"/>
          <w:right w:w="0" w:type="dxa"/>
        </w:tblCellMar>
      </w:tblPr>
      <w:tblGrid>
        <w:gridCol w:w="7315"/>
        <w:gridCol w:w="42"/>
      </w:tblGrid>
      <w:tr>
        <w:trPr>
          <w:gridAfter w:val="1"/>
          <w:wAfter w:w="42" w:type="dxa"/>
          <w:jc w:val="center"/>
        </w:trPr>
        <w:tc>
          <w:tcPr>
            <w:tcW w:w="7315" w:type="dxa"/>
          </w:tcPr>
          <w:p>
            <w:pPr>
              <w:adjustRightInd/>
              <w:wordWrap/>
              <w:jc w:val="center"/>
              <w:rPr>
                <w:rFonts w:eastAsia="돋움"/>
                <w:b/>
                <w:color w:val="000000"/>
                <w:w w:val="90"/>
                <w:sz w:val="40"/>
                <w:szCs w:val="40"/>
              </w:rPr>
            </w:pPr>
            <w:r>
              <w:rPr>
                <w:spacing w:val="-4"/>
              </w:rPr>
              <w:fldChar w:fldCharType="begin"/>
            </w:r>
            <w:r>
              <w:rPr>
                <w:spacing w:val="-4"/>
              </w:rPr>
              <w:instrText xml:space="preserve"> DOCPROPERTY  KSMark  \* MERGEFORMAT </w:instrText>
            </w:r>
            <w:r>
              <w:rPr>
                <w:spacing w:val="-4"/>
              </w:rPr>
              <w:fldChar w:fldCharType="end"/>
            </w:r>
            <w:r>
              <w:rPr>
                <w:spacing w:val="-4"/>
              </w:rPr>
              <w:fldChar w:fldCharType="begin"/>
            </w:r>
            <w:r>
              <w:rPr>
                <w:spacing w:val="-4"/>
              </w:rPr>
              <w:instrText xml:space="preserve"> DOCPROPERTY "TitleKr" \* MERGEFORMAT </w:instrText>
            </w:r>
            <w:r>
              <w:rPr>
                <w:spacing w:val="-4"/>
              </w:rPr>
              <w:fldChar w:fldCharType="separate"/>
            </w:r>
            <w:r>
              <w:rPr>
                <w:rFonts w:eastAsia="돋움" w:hint="eastAsia"/>
                <w:b/>
                <w:color w:val="000000"/>
                <w:w w:val="90"/>
                <w:sz w:val="40"/>
                <w:szCs w:val="40"/>
                <w:spacing w:val="-4"/>
              </w:rPr>
              <w:t>가정용</w:t>
            </w:r>
            <w:r>
              <w:rPr>
                <w:rFonts w:eastAsia="돋움" w:hint="eastAsia"/>
                <w:b/>
                <w:color w:val="000000"/>
                <w:w w:val="90"/>
                <w:sz w:val="40"/>
                <w:szCs w:val="40"/>
                <w:spacing w:val="-4"/>
              </w:rPr>
              <w:t xml:space="preserve"> </w:t>
            </w:r>
            <w:r>
              <w:rPr>
                <w:rFonts w:eastAsia="돋움" w:hint="eastAsia"/>
                <w:b/>
                <w:color w:val="000000"/>
                <w:w w:val="90"/>
                <w:sz w:val="40"/>
                <w:szCs w:val="40"/>
                <w:spacing w:val="-4"/>
              </w:rPr>
              <w:t>싱크대</w:t>
            </w:r>
            <w:r>
              <w:rPr>
                <w:rFonts w:eastAsia="돋움" w:hint="eastAsia"/>
                <w:b/>
                <w:color w:val="000000"/>
                <w:w w:val="90"/>
                <w:sz w:val="40"/>
                <w:szCs w:val="40"/>
                <w:spacing w:val="-4"/>
              </w:rPr>
              <w:fldChar w:fldCharType="end"/>
            </w:r>
          </w:p>
        </w:tc>
      </w:tr>
      <w:tr>
        <w:trPr>
          <w:jc w:val="center"/>
        </w:trPr>
        <w:tc>
          <w:tcPr>
            <w:tcW w:w="7357" w:type="dxa"/>
            <w:gridSpan w:val="2"/>
          </w:tcPr>
          <w:p>
            <w:pPr>
              <w:adjustRightInd/>
              <w:jc w:val="center"/>
              <w:rPr>
                <w:rFonts w:eastAsia="돋움"/>
                <w:color w:val="000000"/>
                <w:sz w:val="24"/>
                <w:szCs w:val="24"/>
                <w:spacing w:val="-4"/>
              </w:rPr>
            </w:pPr>
            <w:r>
              <w:fldChar w:fldCharType="begin"/>
            </w:r>
            <w:r>
              <w:instrText xml:space="preserve"> DOCPROPERTY "TitleEn" \* MERGEFORMAT </w:instrText>
            </w:r>
            <w:r>
              <w:fldChar w:fldCharType="separate"/>
            </w:r>
            <w:r>
              <w:rPr>
                <w:rFonts w:eastAsia="돋움"/>
                <w:color w:val="000000"/>
                <w:sz w:val="24"/>
                <w:szCs w:val="24"/>
                <w:spacing w:val="-4"/>
              </w:rPr>
              <w:t>Sinks for</w:t>
            </w:r>
            <w:r>
              <w:rPr>
                <w:sz w:val="24"/>
                <w:szCs w:val="24"/>
              </w:rPr>
              <w:t xml:space="preserve"> home use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>
      <w:pPr>
        <w:wordWrap/>
        <w:rPr>
          <w:sz w:val="22"/>
          <w:szCs w:val="22"/>
        </w:rPr>
      </w:pPr>
    </w:p>
    <w:p>
      <w:pPr>
        <w:wordWrap/>
        <w:rPr>
          <w:color w:val="000000"/>
          <w:sz w:val="22"/>
          <w:szCs w:val="22"/>
        </w:rPr>
      </w:pPr>
    </w:p>
    <w:p>
      <w:pPr>
        <w:pStyle w:val="13"/>
        <w:rPr>
          <w:lang w:eastAsia="ko-KR"/>
        </w:rPr>
      </w:pPr>
      <w:bookmarkStart w:id="4" w:name="_Toc161136371"/>
      <w:bookmarkStart w:id="5" w:name="_Toc502248153"/>
      <w:r>
        <w:rPr>
          <w:rFonts w:hint="eastAsia"/>
        </w:rPr>
        <w:t>적용범위</w:t>
      </w:r>
      <w:bookmarkEnd w:id="4"/>
      <w:bookmarkEnd w:id="5"/>
    </w:p>
    <w:p>
      <w:pPr>
        <w:rPr>
          <w:lang w:val="de-DE"/>
          <w:rFonts w:cs="Arial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가정의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주방에서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</w:t>
      </w:r>
      <w:r>
        <w:rPr>
          <w:rStyle w:val="af5"/>
          <w:rFonts w:hAnsi="바탕" w:cs="Arial"/>
          <w:color w:val="000000"/>
        </w:rPr>
        <w:footnoteReference w:id="1"/>
      </w:r>
      <w:r>
        <w:rPr>
          <w:rStyle w:val="af5"/>
        </w:rPr>
        <w:t>)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이하</w:t>
      </w:r>
      <w:r>
        <w:rPr>
          <w:lang w:val="en-US"/>
          <w:rFonts w:cs="Arial"/>
          <w:color w:val="000000"/>
        </w:rPr>
        <w:t xml:space="preserve"> ‘</w:t>
      </w:r>
      <w:r>
        <w:rPr>
          <w:lang w:val="en-US"/>
          <w:rFonts w:hAnsi="바탕" w:cs="Arial"/>
          <w:color w:val="000000"/>
        </w:rPr>
        <w:t>싱크대</w:t>
      </w:r>
      <w:r>
        <w:rPr>
          <w:lang w:val="en-US"/>
          <w:rFonts w:cs="Arial"/>
          <w:color w:val="000000"/>
        </w:rPr>
        <w:t>’</w:t>
      </w:r>
      <w:r>
        <w:rPr>
          <w:lang w:val="en-US"/>
          <w:rFonts w:hAnsi="바탕" w:cs="Arial"/>
          <w:color w:val="000000"/>
        </w:rPr>
        <w:t>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hAnsi="바탕" w:cs="Arial" w:hint="eastAsia"/>
          <w:color w:val="000000"/>
        </w:rPr>
        <w:t>.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구성재에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13"/>
        <w:rPr>
          <w:lang w:eastAsia="ko-KR"/>
        </w:rPr>
      </w:pPr>
      <w:bookmarkStart w:id="6" w:name="_Toc502248154"/>
      <w:r>
        <w:t>인용표준</w:t>
      </w:r>
      <w:bookmarkEnd w:id="6"/>
    </w:p>
    <w:p>
      <w:pPr>
        <w:rPr>
          <w:lang w:val="de-DE"/>
        </w:rPr>
      </w:pPr>
    </w:p>
    <w:p>
      <w:pPr>
        <w:rPr>
          <w:lang w:val="en-US"/>
          <w:rFonts w:cs="Arial"/>
          <w:bCs/>
          <w:color w:val="000000"/>
        </w:rPr>
      </w:pPr>
      <w:r>
        <w:rPr>
          <w:rFonts w:hint="eastAsia"/>
        </w:rPr>
        <w:t>다음의</w:t>
      </w:r>
      <w:r>
        <w:rPr>
          <w:rFonts w:hint="eastAsia"/>
        </w:rPr>
        <w:t xml:space="preserve"> </w:t>
      </w:r>
      <w:r>
        <w:rPr>
          <w:rFonts w:hint="eastAsia"/>
        </w:rPr>
        <w:t>인용표준은</w:t>
      </w:r>
      <w:r>
        <w:rPr>
          <w:rFonts w:hint="eastAsia"/>
        </w:rPr>
        <w:t xml:space="preserve"> </w:t>
      </w:r>
      <w:r>
        <w:rPr>
          <w:rFonts w:hint="eastAsia"/>
        </w:rPr>
        <w:t>전체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부분적으로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표준의</w:t>
      </w:r>
      <w:r>
        <w:rPr>
          <w:rFonts w:hint="eastAsia"/>
        </w:rPr>
        <w:t xml:space="preserve"> </w:t>
      </w:r>
      <w:r>
        <w:rPr>
          <w:rFonts w:hint="eastAsia"/>
        </w:rPr>
        <w:t>적용을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필수적이다</w:t>
      </w:r>
      <w:r>
        <w:rPr>
          <w:rFonts w:hint="eastAsia"/>
        </w:rPr>
        <w:t xml:space="preserve">. </w:t>
      </w:r>
      <w:r>
        <w:rPr>
          <w:rFonts w:hint="eastAsia"/>
        </w:rPr>
        <w:t>발행연도가</w:t>
      </w:r>
      <w:r>
        <w:rPr>
          <w:rFonts w:hint="eastAsia"/>
        </w:rPr>
        <w:t xml:space="preserve"> </w:t>
      </w:r>
      <w:r>
        <w:rPr>
          <w:rFonts w:hint="eastAsia"/>
        </w:rPr>
        <w:t>표기된</w:t>
      </w:r>
      <w:r>
        <w:rPr>
          <w:rFonts w:hint="eastAsia"/>
        </w:rPr>
        <w:t xml:space="preserve"> </w:t>
      </w:r>
      <w:r>
        <w:rPr>
          <w:rFonts w:hint="eastAsia"/>
        </w:rPr>
        <w:t>인용표준은</w:t>
      </w:r>
      <w:r>
        <w:rPr>
          <w:rFonts w:hint="eastAsia"/>
        </w:rPr>
        <w:t xml:space="preserve"> </w:t>
      </w:r>
      <w:r>
        <w:rPr>
          <w:rFonts w:hint="eastAsia"/>
        </w:rPr>
        <w:t>인용된</w:t>
      </w:r>
      <w:r>
        <w:rPr>
          <w:rFonts w:hint="eastAsia"/>
        </w:rPr>
        <w:t xml:space="preserve"> </w:t>
      </w:r>
      <w:r>
        <w:rPr>
          <w:rFonts w:hint="eastAsia"/>
        </w:rPr>
        <w:t>판만을</w:t>
      </w:r>
      <w:r>
        <w:rPr>
          <w:rFonts w:hint="eastAsia"/>
        </w:rPr>
        <w:t xml:space="preserve"> </w:t>
      </w:r>
      <w:r>
        <w:rPr>
          <w:rFonts w:hint="eastAsia"/>
        </w:rPr>
        <w:t>적용한다</w:t>
      </w:r>
      <w:r>
        <w:rPr>
          <w:rFonts w:hint="eastAsia"/>
        </w:rPr>
        <w:t xml:space="preserve">. </w:t>
      </w:r>
      <w:r>
        <w:rPr>
          <w:rFonts w:hint="eastAsia"/>
        </w:rPr>
        <w:t>발행연도가</w:t>
      </w:r>
      <w:r>
        <w:rPr>
          <w:rFonts w:hint="eastAsia"/>
        </w:rPr>
        <w:t xml:space="preserve"> </w:t>
      </w:r>
      <w:r>
        <w:rPr>
          <w:rFonts w:hint="eastAsia"/>
        </w:rPr>
        <w:t>표기되지</w:t>
      </w:r>
      <w:r>
        <w:rPr>
          <w:rFonts w:hint="eastAsia"/>
        </w:rPr>
        <w:t xml:space="preserve"> </w:t>
      </w:r>
      <w:r>
        <w:rPr>
          <w:rFonts w:hint="eastAsia"/>
        </w:rPr>
        <w:t>않은</w:t>
      </w:r>
      <w:r>
        <w:rPr>
          <w:rFonts w:hint="eastAsia"/>
        </w:rPr>
        <w:t xml:space="preserve"> </w:t>
      </w:r>
      <w:r>
        <w:rPr>
          <w:rFonts w:hint="eastAsia"/>
        </w:rPr>
        <w:t>인용표준은</w:t>
      </w:r>
      <w:r>
        <w:rPr>
          <w:rFonts w:hint="eastAsia"/>
        </w:rPr>
        <w:t xml:space="preserve"> </w:t>
      </w:r>
      <w:r>
        <w:rPr>
          <w:rFonts w:hint="eastAsia"/>
        </w:rPr>
        <w:t>최신판</w:t>
      </w:r>
      <w:r>
        <w:rPr>
          <w:rFonts w:hint="eastAsia"/>
        </w:rPr>
        <w:t>(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추록을</w:t>
      </w:r>
      <w:r>
        <w:rPr>
          <w:rFonts w:hint="eastAsia"/>
        </w:rPr>
        <w:t xml:space="preserve"> </w:t>
      </w:r>
      <w:r>
        <w:rPr>
          <w:rFonts w:hint="eastAsia"/>
        </w:rPr>
        <w:t>포함</w:t>
      </w:r>
      <w:r>
        <w:rPr>
          <w:rFonts w:hint="eastAsia"/>
        </w:rPr>
        <w:t>)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적용한다</w:t>
      </w:r>
      <w:r>
        <w:rPr>
          <w:lang w:val="en-US"/>
          <w:rFonts w:cs="Arial" w:hint="eastAsia"/>
          <w:bCs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A 0006,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장소의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A 0065,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비교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</w:t>
      </w:r>
    </w:p>
    <w:p>
      <w:pPr>
        <w:spacing w:after="48" w:afterLines="20"/>
        <w:rPr>
          <w:lang w:val="en-US"/>
          <w:rFonts w:hAnsi="바탕" w:cs="Arial"/>
          <w:color w:val="000000"/>
        </w:rPr>
      </w:pPr>
      <w:r>
        <w:rPr>
          <w:lang w:val="en-US"/>
          <w:rFonts w:cs="Arial"/>
          <w:bCs/>
          <w:color w:val="000000"/>
        </w:rPr>
        <w:t>KS B 2001,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color w:val="0000FF"/>
        </w:rPr>
        <w:t>구름</w:t>
      </w:r>
      <w:r>
        <w:rPr>
          <w:lang w:val="en-US"/>
          <w:rFonts w:cs="Arial" w:hint="eastAsia"/>
          <w:color w:val="0000FF"/>
        </w:rPr>
        <w:t xml:space="preserve"> </w:t>
      </w:r>
      <w:r>
        <w:rPr>
          <w:lang w:val="en-US"/>
          <w:rFonts w:cs="Arial" w:hint="eastAsia"/>
          <w:color w:val="0000FF"/>
        </w:rPr>
        <w:t>베어링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—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볼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베어링용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강구</w:t>
      </w:r>
    </w:p>
    <w:p>
      <w:pPr>
        <w:spacing w:after="48" w:afterLines="20"/>
        <w:rPr>
          <w:lang w:val="fr-FR"/>
          <w:rFonts w:cs="Arial"/>
          <w:color w:val="000000"/>
        </w:rPr>
      </w:pPr>
      <w:r>
        <w:rPr>
          <w:lang w:val="en-US"/>
          <w:rFonts w:cs="Arial" w:hint="eastAsia"/>
          <w:bCs/>
          <w:color w:val="000000"/>
        </w:rPr>
        <w:t xml:space="preserve">KS C </w:t>
      </w:r>
      <w:r>
        <w:rPr>
          <w:lang w:val="en-US"/>
          <w:rFonts w:cs="Arial"/>
          <w:bCs/>
          <w:color w:val="000000"/>
        </w:rPr>
        <w:t>IEC 62321</w:t>
      </w:r>
      <w:r>
        <w:rPr>
          <w:lang w:val="en-US"/>
          <w:rFonts w:cs="Arial" w:hint="eastAsia"/>
          <w:bCs/>
          <w:color w:val="000000"/>
        </w:rPr>
        <w:t xml:space="preserve">, </w:t>
      </w:r>
      <w:r>
        <w:rPr>
          <w:rFonts w:ascii="바탕" w:hAnsi="바탕" w:cs="바탕" w:hint="eastAsia"/>
          <w:color w:val="000000"/>
        </w:rPr>
        <w:t xml:space="preserve">전기전자제품 </w:t>
      </w:r>
      <w:r>
        <w:rPr>
          <w:lang w:val="en-US"/>
          <w:rFonts w:ascii="바탕" w:hAnsi="바탕" w:cs="바탕"/>
          <w:color w:val="000000"/>
        </w:rPr>
        <w:t>—</w:t>
      </w:r>
      <w:r>
        <w:rPr>
          <w:lang w:val="en-US"/>
          <w:rFonts w:ascii="바탕" w:hAnsi="바탕" w:cs="바탕" w:hint="eastAsia"/>
          <w:color w:val="000000"/>
        </w:rPr>
        <w:t xml:space="preserve"> </w:t>
      </w:r>
      <w:r>
        <w:rPr>
          <w:lang w:val="en-US"/>
          <w:rFonts w:cs="Arial"/>
          <w:color w:val="000000"/>
        </w:rPr>
        <w:t>6</w:t>
      </w:r>
      <w:r>
        <w:rPr>
          <w:lang w:val="en-US"/>
          <w:rFonts w:hAnsi="바탕" w:cs="Arial"/>
          <w:color w:val="000000"/>
        </w:rPr>
        <w:t>가지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규제물질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납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수은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카드뮴</w:t>
      </w:r>
      <w:r>
        <w:rPr>
          <w:lang w:val="en-US"/>
          <w:rFonts w:cs="Arial"/>
          <w:color w:val="000000"/>
        </w:rPr>
        <w:t>, 6</w:t>
      </w:r>
      <w:r>
        <w:rPr>
          <w:lang w:val="en-US"/>
          <w:rFonts w:hAnsi="바탕" w:cs="Arial"/>
          <w:color w:val="000000"/>
        </w:rPr>
        <w:t>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크로뮴</w:t>
      </w:r>
      <w:r>
        <w:rPr>
          <w:lang w:val="en-US"/>
          <w:rFonts w:cs="Arial"/>
          <w:color w:val="000000"/>
        </w:rPr>
        <w:t>, PBBs, PBDEs)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함량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3512,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냉간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압연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강대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3698,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냉간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압연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스테인리스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강대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6701,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알루미늄합금의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띠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6711,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알루미늄합금의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띠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6759,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알루미늄합금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압출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형재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8301,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알루미늄합금의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양극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산화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피막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KS D 8302, </w:t>
      </w:r>
      <w:r>
        <w:rPr>
          <w:lang w:val="en-US"/>
          <w:rFonts w:hAnsi="바탕" w:cs="Arial"/>
          <w:color w:val="000000"/>
        </w:rPr>
        <w:t>니켈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니켈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 w:hint="eastAsia"/>
          <w:color w:val="000000"/>
        </w:rPr>
        <w:t>크로뮴</w:t>
      </w:r>
      <w:r>
        <w:rPr>
          <w:lang w:val="en-US"/>
          <w:rFonts w:ascii="바탕"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도금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KS D 8304, </w:t>
      </w:r>
      <w:r>
        <w:rPr>
          <w:lang w:val="en-US"/>
          <w:rFonts w:hAnsi="바탕" w:cs="Arial"/>
          <w:color w:val="000000"/>
        </w:rPr>
        <w:t>전기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아연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도금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8308,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아연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도금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9502,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염수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분무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중성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아세트산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캐스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분무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>)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F 2199,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함수율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F 3101,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합판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F 3104,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파티클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보드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F 3106,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 w:eastAsia="ko-KR"/>
          <w:rFonts w:cs="Arial"/>
          <w:strike/>
          <w:color w:val="FF0000"/>
          <w:rtl w:val="off"/>
        </w:rPr>
        <w:t>특수 가공 치장 합판</w:t>
      </w:r>
      <w:r>
        <w:rPr>
          <w:lang w:val="en-US" w:eastAsia="ko-KR"/>
          <w:rFonts w:cs="Arial"/>
          <w:color w:val="000000"/>
          <w:rtl w:val="off"/>
        </w:rPr>
        <w:t xml:space="preserve"> </w:t>
      </w:r>
      <w:r>
        <w:rPr>
          <w:lang w:val="en-US"/>
          <w:rFonts w:hAnsi="바탕" w:cs="Arial" w:hint="eastAsia"/>
          <w:color w:val="0000FF"/>
        </w:rPr>
        <w:t>표면가공</w:t>
      </w:r>
      <w:r>
        <w:rPr>
          <w:lang w:val="en-US"/>
          <w:rFonts w:hAnsi="바탕" w:cs="Arial"/>
          <w:color w:val="0000FF"/>
        </w:rPr>
        <w:t>합판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F 3200,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섬유판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F 4538,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힌지</w:t>
      </w:r>
    </w:p>
    <w:p>
      <w:pPr>
        <w:spacing w:after="48" w:afterLines="20"/>
        <w:rPr>
          <w:lang w:val="en-US"/>
          <w:rFonts w:hAnsi="바탕" w:cs="Arial"/>
          <w:color w:val="000000"/>
        </w:rPr>
      </w:pPr>
      <w:r>
        <w:rPr>
          <w:lang w:val="en-US"/>
          <w:rFonts w:cs="Arial"/>
          <w:bCs/>
          <w:color w:val="000000"/>
        </w:rPr>
        <w:t>KS F 6313,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시스템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키친</w:t>
      </w:r>
    </w:p>
    <w:p>
      <w:pPr>
        <w:spacing w:after="48" w:afterLines="20"/>
        <w:rPr>
          <w:lang w:val="fr-FR"/>
          <w:rFonts w:cs="Arial"/>
        </w:rPr>
      </w:pPr>
      <w:r>
        <w:rPr>
          <w:lang w:val="en-US"/>
          <w:rFonts w:cs="Arial"/>
          <w:bCs/>
        </w:rPr>
        <w:t>KS G ISO 4211</w:t>
      </w:r>
      <w:r>
        <w:rPr>
          <w:lang w:val="en-US"/>
          <w:rFonts w:cs="Arial" w:hint="eastAsia"/>
          <w:bCs/>
        </w:rPr>
        <w:t xml:space="preserve">, </w:t>
      </w:r>
      <w:r>
        <w:rPr>
          <w:rFonts w:ascii="바탕" w:hAnsi="바탕" w:cs="바탕" w:hint="eastAsia"/>
        </w:rPr>
        <w:t>가구의 상온 액체에 대한 표면 저항 시험방법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G ISO 7170,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수납가구의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</w:p>
    <w:p>
      <w:pPr>
        <w:spacing w:after="48" w:afterLines="20"/>
        <w:rPr>
          <w:lang w:val="en-US"/>
          <w:rFonts w:hAnsi="바탕" w:cs="Arial"/>
          <w:color w:val="000000"/>
        </w:rPr>
      </w:pPr>
      <w:r>
        <w:rPr>
          <w:lang w:val="en-US"/>
          <w:rFonts w:cs="Arial"/>
          <w:bCs/>
          <w:color w:val="000000"/>
        </w:rPr>
        <w:t>KS G ISO 7171,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/>
          <w:color w:val="000000"/>
        </w:rPr>
        <w:t>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/>
          <w:color w:val="000000"/>
        </w:rPr>
        <w:t>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안정성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</w:p>
    <w:p>
      <w:pPr>
        <w:spacing w:after="48" w:afterLines="20"/>
        <w:rPr>
          <w:lang w:val="en-US"/>
          <w:rFonts w:cs="Arial"/>
        </w:rPr>
      </w:pPr>
      <w:r>
        <w:rPr>
          <w:lang w:val="en-US"/>
          <w:rFonts w:hAnsi="바탕" w:cs="Arial" w:hint="eastAsia"/>
        </w:rPr>
        <w:t xml:space="preserve">KS I 2007, </w:t>
      </w:r>
      <w:r>
        <w:rPr>
          <w:lang w:val="en-US"/>
          <w:rFonts w:hAnsi="바탕" w:cs="Arial" w:hint="eastAsia"/>
        </w:rPr>
        <w:t>가구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등의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폼알데하이드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및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휘발성유기화합물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방출량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측정방법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/>
        </w:rPr>
        <w:t>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대형</w:t>
      </w:r>
      <w:r>
        <w:rPr>
          <w:lang w:val="en-US"/>
          <w:rFonts w:hAnsi="바탕" w:cs="Arial" w:hint="eastAsia"/>
        </w:rPr>
        <w:t>챔버법</w:t>
      </w:r>
    </w:p>
    <w:p>
      <w:pPr>
        <w:spacing w:after="48" w:afterLines="20"/>
        <w:rPr>
          <w:lang w:val="en-US"/>
          <w:rFonts w:cs="Arial"/>
        </w:rPr>
      </w:pPr>
      <w:r>
        <w:rPr>
          <w:lang w:val="en-US"/>
          <w:rFonts w:cs="Arial"/>
          <w:bCs/>
        </w:rPr>
        <w:t>KS K</w:t>
      </w:r>
      <w:r>
        <w:rPr>
          <w:lang w:val="en-US"/>
          <w:rFonts w:cs="Arial" w:hint="eastAsia"/>
          <w:bCs/>
        </w:rPr>
        <w:t xml:space="preserve"> ISO 105-A02, </w:t>
      </w:r>
      <w:r>
        <w:rPr>
          <w:lang w:val="en-US"/>
          <w:rFonts w:cs="Arial" w:hint="eastAsia"/>
          <w:bCs/>
        </w:rPr>
        <w:t>텍스타일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cs="Arial"/>
          <w:bCs/>
        </w:rPr>
        <w:t>—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cs="Arial" w:hint="eastAsia"/>
          <w:bCs/>
        </w:rPr>
        <w:t>염색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cs="Arial" w:hint="eastAsia"/>
          <w:bCs/>
        </w:rPr>
        <w:t>견뢰도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cs="Arial" w:hint="eastAsia"/>
          <w:bCs/>
        </w:rPr>
        <w:t>시험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cs="Arial"/>
          <w:bCs/>
        </w:rPr>
        <w:t>—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cs="Arial" w:hint="eastAsia"/>
          <w:bCs/>
        </w:rPr>
        <w:t>제</w:t>
      </w:r>
      <w:r>
        <w:rPr>
          <w:lang w:val="en-US"/>
          <w:rFonts w:cs="Arial" w:hint="eastAsia"/>
          <w:bCs/>
        </w:rPr>
        <w:t>A02</w:t>
      </w:r>
      <w:r>
        <w:rPr>
          <w:lang w:val="en-US"/>
          <w:rFonts w:cs="Arial" w:hint="eastAsia"/>
          <w:bCs/>
        </w:rPr>
        <w:t>부</w:t>
      </w:r>
      <w:r>
        <w:rPr>
          <w:lang w:val="en-US"/>
          <w:rFonts w:cs="Arial"/>
          <w:bCs/>
        </w:rPr>
        <w:t xml:space="preserve"> </w:t>
      </w:r>
      <w:r>
        <w:rPr>
          <w:lang w:val="en-US"/>
          <w:rFonts w:hAnsi="바탕" w:cs="Arial"/>
        </w:rPr>
        <w:t>변퇴색용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표준회색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색표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KS M 1991, </w:t>
      </w:r>
      <w:r>
        <w:rPr>
          <w:lang w:val="en-US"/>
          <w:rFonts w:hAnsi="바탕" w:cs="Arial"/>
          <w:color w:val="000000"/>
        </w:rPr>
        <w:t>고분자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프탈레이트계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가소제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 w:eastAsia="ko-KR"/>
          <w:rFonts w:cs="Arial"/>
          <w:strike/>
          <w:color w:val="FF0000"/>
          <w:rtl w:val="off"/>
        </w:rPr>
        <w:t>정량</w:t>
      </w:r>
      <w:r>
        <w:rPr>
          <w:lang w:val="en-US" w:eastAsia="ko-KR"/>
          <w:rFonts w:cs="Arial"/>
          <w:color w:val="000000"/>
          <w:rtl w:val="off"/>
        </w:rPr>
        <w:t xml:space="preserve"> </w:t>
      </w:r>
      <w:r>
        <w:rPr>
          <w:lang w:val="en-US"/>
          <w:rFonts w:hAnsi="바탕" w:cs="Arial" w:hint="eastAsia"/>
          <w:color w:val="0000FF"/>
        </w:rPr>
        <w:t>분석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1998,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건축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내장재</w:t>
      </w:r>
      <w:r>
        <w:rPr>
          <w:lang w:val="en-US"/>
          <w:rFonts w:hAnsi="바탕" w:cs="Arial" w:hint="eastAsia"/>
          <w:color w:val="0000FF"/>
        </w:rPr>
        <w:t>등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휘발성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유기화합물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</w:t>
      </w:r>
      <w:r>
        <w:rPr>
          <w:lang w:val="en-US"/>
          <w:rFonts w:cs="Arial"/>
          <w:color w:val="000000"/>
        </w:rPr>
        <w:t xml:space="preserve"> </w:t>
      </w:r>
    </w:p>
    <w:p>
      <w:pPr>
        <w:spacing w:after="48" w:afterLines="20"/>
        <w:rPr>
          <w:lang w:val="fr-FR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3001</w:t>
      </w:r>
      <w:r>
        <w:rPr>
          <w:lang w:val="en-US"/>
          <w:rFonts w:cs="Arial" w:hint="eastAsia"/>
          <w:bCs/>
          <w:color w:val="000000"/>
        </w:rPr>
        <w:t xml:space="preserve">, </w:t>
      </w:r>
      <w:r>
        <w:rPr>
          <w:rFonts w:ascii="바탕" w:hAnsi="바탕" w:cs="바탕" w:hint="eastAsia"/>
          <w:color w:val="000000"/>
        </w:rPr>
        <w:t>폴리에틸렌 필름의 기계적 성질 시험방법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3332,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열경화성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화장판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3700,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초산비닐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에멀션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접착제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3701,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요소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</w:t>
      </w:r>
      <w:r>
        <w:rPr>
          <w:lang w:val="en-US"/>
          <w:rFonts w:hAnsi="바탕" w:cs="Arial" w:hint="eastAsia"/>
          <w:color w:val="000000"/>
        </w:rPr>
        <w:t>제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3803,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열경화성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화장판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6020,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도료</w:t>
      </w:r>
    </w:p>
    <w:p>
      <w:pPr>
        <w:spacing w:after="48" w:afterLines="2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6040,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래커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도료</w:t>
      </w:r>
    </w:p>
    <w:p>
      <w:pPr>
        <w:spacing w:after="48" w:afterLines="20"/>
        <w:rPr>
          <w:lang w:val="en-US"/>
          <w:rFonts w:hAnsi="바탕" w:cs="Arial"/>
          <w:color w:val="000000"/>
        </w:rPr>
      </w:pPr>
      <w:r>
        <w:rPr>
          <w:lang w:val="en-US"/>
          <w:rFonts w:cs="Arial"/>
          <w:bCs/>
          <w:color w:val="000000"/>
        </w:rPr>
        <w:t>KS M 6050,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바니시</w:t>
      </w:r>
    </w:p>
    <w:p>
      <w:pPr>
        <w:spacing w:after="48" w:afterLines="20"/>
        <w:rPr>
          <w:lang w:eastAsia="ko-KR"/>
          <w:rFonts w:ascii="바탕" w:hAnsi="바탕" w:hint="eastAsia"/>
          <w:color w:val="000000"/>
          <w:rtl w:val="off"/>
        </w:rPr>
      </w:pPr>
      <w:r>
        <w:rPr>
          <w:lang w:val="en-US"/>
          <w:rFonts w:cs="Arial"/>
          <w:bCs/>
          <w:color w:val="000000"/>
        </w:rPr>
        <w:t>KS M ISO 2813</w:t>
      </w:r>
      <w:r>
        <w:rPr>
          <w:lang w:val="en-US"/>
          <w:rFonts w:cs="Arial" w:hint="eastAsia"/>
          <w:bCs/>
          <w:color w:val="000000"/>
        </w:rPr>
        <w:t xml:space="preserve">, </w:t>
      </w:r>
      <w:r>
        <w:rPr>
          <w:rFonts w:ascii="바탕" w:hAnsi="바탕" w:cs="바탕" w:hint="eastAsia"/>
          <w:color w:val="000000"/>
        </w:rPr>
        <w:t xml:space="preserve">도료와 </w:t>
      </w:r>
      <w:r>
        <w:rPr>
          <w:rFonts w:ascii="바탕" w:hAnsi="바탕" w:cs="바탕" w:hint="eastAsia"/>
          <w:color w:val="000000"/>
        </w:rPr>
        <w:t>바니시</w:t>
      </w:r>
      <w:r>
        <w:rPr>
          <w:rFonts w:ascii="바탕" w:hAnsi="바탕" w:cs="바탕" w:hint="eastAsia"/>
          <w:color w:val="000000"/>
        </w:rPr>
        <w:t xml:space="preserve"> </w:t>
      </w:r>
      <w:r>
        <w:rPr>
          <w:lang w:val="en-US"/>
          <w:rFonts w:ascii="바탕" w:hAnsi="바탕" w:cs="바탕"/>
          <w:color w:val="000000"/>
        </w:rPr>
        <w:t>—</w:t>
      </w:r>
      <w:r>
        <w:rPr>
          <w:lang w:val="en-US"/>
          <w:rFonts w:ascii="바탕" w:hAnsi="바탕" w:cs="바탕" w:hint="eastAsia"/>
          <w:color w:val="000000"/>
        </w:rPr>
        <w:t xml:space="preserve"> </w:t>
      </w:r>
      <w:r>
        <w:rPr>
          <w:lang w:val="en-US"/>
          <w:rFonts w:ascii="바탕" w:hAnsi="바탕" w:cs="바탕" w:hint="eastAsia"/>
          <w:color w:val="000000"/>
        </w:rPr>
        <w:t>비금속</w:t>
      </w:r>
      <w:r>
        <w:rPr>
          <w:lang w:val="en-US"/>
          <w:rFonts w:ascii="바탕" w:hAnsi="바탕" w:cs="바탕" w:hint="eastAsia"/>
          <w:color w:val="000000"/>
        </w:rPr>
        <w:t>성</w:t>
      </w:r>
      <w:r>
        <w:rPr>
          <w:lang w:val="en-US"/>
          <w:rFonts w:ascii="바탕" w:hAnsi="바탕" w:cs="바탕" w:hint="eastAsia"/>
          <w:color w:val="000000"/>
        </w:rPr>
        <w:t xml:space="preserve"> 도료 도막의 20</w:t>
      </w:r>
      <w:r>
        <w:rPr>
          <w:color w:val="000000"/>
        </w:rPr>
        <w:t>°</w:t>
      </w:r>
      <w:r>
        <w:rPr>
          <w:rFonts w:eastAsiaTheme="minorEastAsia"/>
          <w:color w:val="000000"/>
        </w:rPr>
        <w:t>,</w:t>
      </w:r>
      <w:r>
        <w:rPr>
          <w:color w:val="000000"/>
        </w:rPr>
        <w:t xml:space="preserve"> </w:t>
      </w:r>
      <w:r>
        <w:rPr>
          <w:rFonts w:eastAsiaTheme="minorEastAsia"/>
          <w:color w:val="000000"/>
        </w:rPr>
        <w:t>60</w:t>
      </w:r>
      <w:r>
        <w:rPr>
          <w:color w:val="000000"/>
        </w:rPr>
        <w:t>°</w:t>
      </w:r>
      <w:r>
        <w:rPr>
          <w:rFonts w:eastAsiaTheme="minorEastAsia"/>
          <w:color w:val="000000"/>
        </w:rPr>
        <w:t xml:space="preserve"> </w:t>
      </w:r>
      <w:r>
        <w:rPr>
          <w:rFonts w:eastAsiaTheme="minorEastAsia"/>
          <w:color w:val="000000"/>
        </w:rPr>
        <w:t>및</w:t>
      </w:r>
      <w:r>
        <w:rPr>
          <w:rFonts w:eastAsiaTheme="minorEastAsia"/>
          <w:color w:val="000000"/>
        </w:rPr>
        <w:t xml:space="preserve"> 85</w:t>
      </w:r>
      <w:r>
        <w:rPr>
          <w:color w:val="000000"/>
        </w:rPr>
        <w:t>°</w:t>
      </w:r>
      <w:r>
        <w:rPr>
          <w:rFonts w:eastAsiaTheme="minorEastAsia"/>
          <w:color w:val="000000"/>
        </w:rPr>
        <w:t xml:space="preserve"> </w:t>
      </w:r>
      <w:r>
        <w:rPr>
          <w:rFonts w:ascii="바탕" w:hAnsi="바탕" w:hint="eastAsia"/>
          <w:color w:val="000000"/>
        </w:rPr>
        <w:t>경면 광택도 측정</w:t>
      </w:r>
    </w:p>
    <w:p>
      <w:pPr>
        <w:spacing w:after="48" w:afterLines="20"/>
        <w:rPr>
          <w:lang w:val="fr-FR"/>
          <w:rFonts w:hAnsi="바탕" w:cs="Arial"/>
          <w:color w:val="000000"/>
        </w:rPr>
      </w:pPr>
      <w:r>
        <w:rPr>
          <w:lang w:val="en-US"/>
          <w:rFonts w:cs="Arial"/>
          <w:bCs/>
          <w:strike/>
          <w:color w:val="FF0000"/>
        </w:rPr>
        <w:t>KS M ISO 11507</w:t>
      </w:r>
      <w:r>
        <w:rPr>
          <w:lang w:val="en-US"/>
          <w:rFonts w:cs="Arial" w:hint="eastAsia"/>
          <w:bCs/>
          <w:strike/>
          <w:color w:val="FF0000"/>
        </w:rPr>
        <w:t>,</w:t>
      </w:r>
      <w:r>
        <w:rPr>
          <w:lang w:val="en-US"/>
          <w:rFonts w:cs="Arial"/>
          <w:bCs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도료와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바니</w:t>
      </w:r>
      <w:r>
        <w:rPr>
          <w:lang w:val="en-US"/>
          <w:rFonts w:hAnsi="바탕" w:cs="Arial" w:hint="eastAsia"/>
          <w:strike/>
          <w:color w:val="FF0000"/>
        </w:rPr>
        <w:t>시</w:t>
      </w:r>
      <w:r>
        <w:rPr>
          <w:lang w:val="en-US"/>
          <w:rFonts w:hAnsi="바탕" w:cs="Arial" w:hint="eastAsia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—</w:t>
      </w:r>
      <w:r>
        <w:rPr>
          <w:lang w:val="en-US"/>
          <w:rFonts w:hAnsi="바탕" w:cs="Arial" w:hint="eastAsia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촉진</w:t>
      </w:r>
      <w:r>
        <w:rPr>
          <w:lang w:val="en-US"/>
          <w:rFonts w:hAnsi="바탕" w:cs="Arial" w:hint="eastAsia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내후성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시험</w:t>
      </w:r>
      <w:r>
        <w:rPr>
          <w:lang w:val="en-US"/>
          <w:rFonts w:cs="Arial" w:hint="eastAsia"/>
          <w:strike/>
          <w:color w:val="FF0000"/>
        </w:rPr>
        <w:t xml:space="preserve"> </w:t>
      </w:r>
      <w:r>
        <w:rPr>
          <w:lang w:val="en-US"/>
          <w:rFonts w:cs="Arial"/>
          <w:strike/>
          <w:color w:val="FF0000"/>
        </w:rPr>
        <w:t>—</w:t>
      </w:r>
      <w:r>
        <w:rPr>
          <w:lang w:val="en-US"/>
          <w:rFonts w:cs="Arial" w:hint="eastAsia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형광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UV</w:t>
      </w:r>
      <w:r>
        <w:rPr>
          <w:lang w:val="en-US"/>
          <w:rFonts w:cs="Arial" w:hint="eastAsia"/>
          <w:bCs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램프와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물에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폭로</w:t>
      </w:r>
    </w:p>
    <w:p>
      <w:pPr>
        <w:spacing w:after="48" w:afterLines="20"/>
        <w:rPr>
          <w:lang w:val="en-US"/>
          <w:rFonts w:ascii="바탕" w:hAnsi="바탕" w:cs="바탕"/>
          <w:color w:val="000000"/>
        </w:rPr>
      </w:pPr>
      <w:r>
        <w:rPr>
          <w:lang w:val="en-US"/>
          <w:rFonts w:cs="Arial" w:hint="eastAsia"/>
          <w:bCs/>
          <w:color w:val="0000FF"/>
        </w:rPr>
        <w:t>KS M ISO 16474-1,</w:t>
      </w:r>
      <w:r>
        <w:rPr>
          <w:lang w:val="en-US"/>
          <w:rFonts w:ascii="바탕" w:hAnsi="바탕" w:cs="바탕" w:hint="eastAsia"/>
          <w:color w:val="0000FF"/>
        </w:rPr>
        <w:t xml:space="preserve"> </w:t>
      </w:r>
      <w:r>
        <w:rPr>
          <w:lang w:val="en-US"/>
          <w:rFonts w:ascii="바탕" w:hAnsi="바탕" w:cs="바탕"/>
          <w:color w:val="0000FF"/>
        </w:rPr>
        <w:t xml:space="preserve">도료와 </w:t>
      </w:r>
      <w:r>
        <w:rPr>
          <w:lang w:val="en-US"/>
          <w:rFonts w:ascii="바탕" w:hAnsi="바탕" w:cs="바탕"/>
          <w:color w:val="0000FF"/>
        </w:rPr>
        <w:t>바니시</w:t>
      </w:r>
      <w:r>
        <w:rPr>
          <w:lang w:val="en-US"/>
          <w:rFonts w:ascii="바탕" w:hAnsi="바탕" w:cs="바탕"/>
          <w:color w:val="0000FF"/>
        </w:rPr>
        <w:t xml:space="preserve"> </w:t>
      </w:r>
      <w:r>
        <w:rPr>
          <w:lang w:val="en-US"/>
          <w:rFonts w:ascii="바탕" w:hAnsi="바탕" w:cs="바탕"/>
          <w:color w:val="0000FF"/>
        </w:rPr>
        <w:t>ㅡ</w:t>
      </w:r>
      <w:r>
        <w:rPr>
          <w:lang w:val="en-US"/>
          <w:rFonts w:ascii="바탕" w:hAnsi="바탕" w:cs="바탕"/>
          <w:color w:val="0000FF"/>
        </w:rPr>
        <w:t xml:space="preserve"> 실험실 광원에 의한 폭로 시험방법 </w:t>
      </w:r>
      <w:r>
        <w:rPr>
          <w:lang w:val="en-US"/>
          <w:rFonts w:ascii="바탕" w:hAnsi="바탕" w:cs="바탕"/>
          <w:color w:val="0000FF"/>
        </w:rPr>
        <w:t>ㅡ</w:t>
      </w:r>
      <w:r>
        <w:rPr>
          <w:lang w:val="en-US"/>
          <w:rFonts w:ascii="바탕" w:hAnsi="바탕" w:cs="바탕"/>
          <w:color w:val="0000FF"/>
        </w:rPr>
        <w:t xml:space="preserve"> 제1부: 일반 지침</w:t>
      </w:r>
    </w:p>
    <w:p>
      <w:pPr>
        <w:snapToGrid w:val="0"/>
        <w:spacing w:after="48"/>
        <w:rPr>
          <w:rFonts w:cs="Arial"/>
          <w:color w:val="000000"/>
        </w:rPr>
      </w:pPr>
      <w:r>
        <w:rPr>
          <w:rFonts w:cs="Arial"/>
          <w:color w:val="000000"/>
        </w:rPr>
        <w:t>SPS</w:t>
      </w:r>
      <w:r>
        <w:rPr>
          <w:rFonts w:cs="Arial"/>
          <w:color w:val="000000"/>
        </w:rPr>
        <w:t>－</w:t>
      </w:r>
      <w:r>
        <w:rPr>
          <w:rFonts w:cs="Arial"/>
          <w:color w:val="000000"/>
        </w:rPr>
        <w:t>KFCA</w:t>
      </w:r>
      <w:r>
        <w:rPr>
          <w:rFonts w:cs="Arial"/>
          <w:color w:val="000000"/>
        </w:rPr>
        <w:t>－</w:t>
      </w:r>
      <w:r>
        <w:rPr>
          <w:rFonts w:cs="Arial"/>
          <w:color w:val="000000"/>
        </w:rPr>
        <w:t>D4301</w:t>
      </w:r>
      <w:r>
        <w:rPr>
          <w:rFonts w:cs="Arial"/>
          <w:color w:val="000000"/>
        </w:rPr>
        <w:t>－</w:t>
      </w:r>
      <w:r>
        <w:rPr>
          <w:rFonts w:cs="Arial"/>
          <w:color w:val="000000"/>
        </w:rPr>
        <w:t xml:space="preserve">5015, </w:t>
      </w:r>
      <w:r>
        <w:rPr>
          <w:rFonts w:cs="Arial"/>
          <w:color w:val="000000"/>
        </w:rPr>
        <w:t>회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주철품</w:t>
      </w:r>
    </w:p>
    <w:p>
      <w:pPr>
        <w:snapToGrid w:val="0"/>
        <w:spacing w:after="48"/>
        <w:rPr>
          <w:rFonts w:cs="Arial"/>
          <w:color w:val="000000"/>
        </w:rPr>
      </w:pPr>
      <w:r>
        <w:rPr>
          <w:rFonts w:cs="Arial" w:hint="eastAsia"/>
          <w:color w:val="0000FF"/>
        </w:rPr>
        <w:t>SPS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>KHFC 004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 xml:space="preserve">6244, </w:t>
      </w:r>
      <w:r>
        <w:rPr>
          <w:rFonts w:cs="Arial" w:hint="eastAsia"/>
          <w:color w:val="0000FF"/>
        </w:rPr>
        <w:t>가구의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안전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설치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기준</w:t>
      </w:r>
    </w:p>
    <w:p>
      <w:pPr>
        <w:snapToGrid w:val="0"/>
        <w:spacing w:after="48"/>
        <w:rPr>
          <w:rFonts w:cs="Arial"/>
          <w:color w:val="0000FF"/>
        </w:rPr>
      </w:pPr>
      <w:r>
        <w:rPr>
          <w:rFonts w:cs="Arial" w:hint="eastAsia"/>
          <w:color w:val="0000FF"/>
        </w:rPr>
        <w:t>SPS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>M KHFC 0008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 xml:space="preserve">7233, </w:t>
      </w:r>
      <w:r>
        <w:rPr>
          <w:rFonts w:cs="Arial" w:hint="eastAsia"/>
          <w:color w:val="0000FF"/>
        </w:rPr>
        <w:t>가구용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구성재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등의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폼알데하이드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및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휘발성유기화합물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방출량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측정을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위한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시료채취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및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시험편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제작방법</w:t>
      </w:r>
    </w:p>
    <w:p>
      <w:pPr>
        <w:snapToGrid w:val="0"/>
        <w:spacing w:after="48"/>
        <w:rPr>
          <w:rFonts w:cs="Arial"/>
          <w:color w:val="000000"/>
        </w:rPr>
      </w:pPr>
      <w:r>
        <w:rPr>
          <w:rFonts w:cs="Arial" w:hint="eastAsia"/>
          <w:color w:val="0000FF"/>
        </w:rPr>
        <w:t>SPS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>KSSC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>001</w:t>
      </w:r>
      <w:r>
        <w:rPr>
          <w:rFonts w:cs="Arial"/>
          <w:color w:val="0000FF"/>
        </w:rPr>
        <w:t>－</w:t>
      </w:r>
      <w:r>
        <w:rPr>
          <w:rFonts w:cs="Arial" w:hint="eastAsia"/>
          <w:color w:val="0000FF"/>
        </w:rPr>
        <w:t xml:space="preserve">7159, </w:t>
      </w:r>
      <w:r>
        <w:rPr>
          <w:rFonts w:cs="Arial" w:hint="eastAsia"/>
          <w:color w:val="0000FF"/>
        </w:rPr>
        <w:t>아크릴계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인조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대리석</w:t>
      </w:r>
      <w:r>
        <w:rPr>
          <w:rFonts w:cs="Arial" w:hint="eastAsia"/>
          <w:color w:val="0000FF"/>
        </w:rPr>
        <w:t xml:space="preserve"> </w:t>
      </w:r>
      <w:r>
        <w:rPr>
          <w:rFonts w:cs="Arial" w:hint="eastAsia"/>
          <w:color w:val="0000FF"/>
        </w:rPr>
        <w:t>판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EPA 8061A, </w:t>
      </w:r>
      <w:r>
        <w:rPr>
          <w:lang w:val="en-US"/>
          <w:rFonts w:cs="Arial"/>
          <w:color w:val="000000"/>
        </w:rPr>
        <w:t xml:space="preserve">Phthalate Esters by Gas Chromatography with Electron Capture </w:t>
      </w:r>
      <w:r>
        <w:rPr>
          <w:lang w:val="en-US"/>
          <w:rFonts w:cs="Arial"/>
          <w:color w:val="000000"/>
        </w:rPr>
        <w:t>Detection(</w:t>
      </w:r>
      <w:r>
        <w:rPr>
          <w:lang w:val="en-US"/>
          <w:rFonts w:cs="Arial"/>
          <w:color w:val="000000"/>
        </w:rPr>
        <w:t xml:space="preserve">GC/ECD)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13"/>
        <w:rPr>
          <w:lang w:eastAsia="ko-KR"/>
          <w:rFonts w:hAnsi="바탕"/>
        </w:rPr>
      </w:pPr>
      <w:bookmarkStart w:id="7" w:name="_Toc502248155"/>
      <w:r>
        <w:rPr>
          <w:rFonts w:hAnsi="바탕"/>
        </w:rPr>
        <w:t>용어와</w:t>
      </w:r>
      <w:r>
        <w:t xml:space="preserve"> </w:t>
      </w:r>
      <w:r>
        <w:rPr>
          <w:rFonts w:hAnsi="바탕"/>
        </w:rPr>
        <w:t>정의</w:t>
      </w:r>
      <w:bookmarkEnd w:id="7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목적을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적용한다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color w:val="000000"/>
        </w:rPr>
      </w:pPr>
      <w:r>
        <w:rPr>
          <w:lang w:eastAsia="ko-KR"/>
          <w:rFonts w:hint="eastAsia"/>
        </w:rPr>
        <w:br/>
      </w:r>
      <w:bookmarkStart w:id="8" w:name="_Toc473625651"/>
      <w:bookmarkStart w:id="9" w:name="_Toc473808713"/>
      <w:bookmarkStart w:id="10" w:name="_Toc502248156"/>
      <w:r>
        <w:rPr>
          <w:rFonts w:hAnsi="바탕"/>
        </w:rPr>
        <w:t>부재</w:t>
      </w:r>
      <w:r>
        <w:t xml:space="preserve"> </w:t>
      </w:r>
      <w:r>
        <w:rPr>
          <w:rFonts w:hAnsi="바탕"/>
        </w:rPr>
        <w:t>또는</w:t>
      </w:r>
      <w:r>
        <w:t xml:space="preserve"> </w:t>
      </w:r>
      <w:r>
        <w:rPr>
          <w:rFonts w:hAnsi="바탕"/>
        </w:rPr>
        <w:t>부품</w:t>
      </w:r>
      <w:bookmarkEnd w:id="8"/>
      <w:bookmarkEnd w:id="9"/>
      <w:r>
        <w:rPr>
          <w:lang w:eastAsia="ko-KR"/>
          <w:rFonts w:hAnsi="바탕" w:hint="eastAsia"/>
          <w:b w:val="0"/>
        </w:rPr>
        <w:t>(</w:t>
      </w:r>
      <w:r>
        <w:rPr>
          <w:lang w:eastAsia="ko-KR"/>
          <w:rFonts w:hAnsi="바탕" w:hint="eastAsia"/>
          <w:b w:val="0"/>
        </w:rPr>
        <w:t>part</w:t>
      </w:r>
      <w:r>
        <w:rPr>
          <w:lang w:eastAsia="ko-KR"/>
          <w:rFonts w:hAnsi="바탕" w:hint="eastAsia"/>
          <w:b w:val="0"/>
        </w:rPr>
        <w:t>s</w:t>
      </w:r>
      <w:r>
        <w:rPr>
          <w:lang w:eastAsia="ko-KR"/>
          <w:rFonts w:hAnsi="바탕" w:hint="eastAsia"/>
          <w:b w:val="0"/>
        </w:rPr>
        <w:t xml:space="preserve"> or </w:t>
      </w:r>
      <w:r>
        <w:rPr>
          <w:lang w:eastAsia="ko-KR"/>
          <w:rFonts w:hAnsi="바탕" w:hint="eastAsia"/>
          <w:b w:val="0"/>
        </w:rPr>
        <w:t>unit</w:t>
      </w:r>
      <w:r>
        <w:rPr>
          <w:lang w:eastAsia="ko-KR"/>
          <w:rFonts w:hAnsi="바탕" w:hint="eastAsia"/>
          <w:b w:val="0"/>
        </w:rPr>
        <w:t>)</w:t>
      </w:r>
      <w:bookmarkEnd w:id="10"/>
    </w:p>
    <w:p>
      <w:pPr>
        <w:rPr>
          <w:lang w:val="en-US"/>
          <w:rFonts w:hAnsi="바탕" w:cs="Arial"/>
          <w:color w:val="000000"/>
        </w:rPr>
      </w:pPr>
      <w:r>
        <w:rPr>
          <w:lang w:val="en-US"/>
          <w:rFonts w:hAnsi="바탕" w:cs="Arial"/>
          <w:color w:val="000000"/>
        </w:rPr>
        <w:t>제품의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유지하기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부재료</w:t>
      </w:r>
      <w:r>
        <w:rPr>
          <w:lang w:val="en-US"/>
          <w:rFonts w:hAnsi="바탕" w:cs="Arial" w:hint="eastAsia"/>
          <w:color w:val="000000"/>
        </w:rPr>
        <w:t>로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다리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경첩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배수구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손잡이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color w:val="000000"/>
        </w:rPr>
      </w:pPr>
      <w:r>
        <w:rPr>
          <w:lang w:eastAsia="ko-KR"/>
          <w:rFonts w:hint="eastAsia"/>
          <w:color w:val="000000"/>
        </w:rPr>
        <w:br/>
      </w:r>
      <w:bookmarkStart w:id="11" w:name="_Toc473625652"/>
      <w:bookmarkStart w:id="12" w:name="_Toc473808714"/>
      <w:bookmarkStart w:id="13" w:name="_Toc502248157"/>
      <w:r>
        <w:rPr>
          <w:rFonts w:hAnsi="바탕"/>
          <w:color w:val="000000"/>
        </w:rPr>
        <w:t>구성재</w:t>
      </w:r>
      <w:bookmarkEnd w:id="11"/>
      <w:bookmarkEnd w:id="12"/>
      <w:r>
        <w:rPr>
          <w:lang w:eastAsia="ko-KR"/>
          <w:rFonts w:hAnsi="바탕" w:hint="eastAsia"/>
          <w:b w:val="0"/>
          <w:color w:val="000000"/>
        </w:rPr>
        <w:t>(c</w:t>
      </w:r>
      <w:r>
        <w:rPr>
          <w:lang w:eastAsia="ko-KR"/>
          <w:rFonts w:hAnsi="바탕" w:hint="eastAsia"/>
          <w:b w:val="0"/>
          <w:color w:val="000000"/>
        </w:rPr>
        <w:t>omponents</w:t>
      </w:r>
      <w:r>
        <w:rPr>
          <w:lang w:eastAsia="ko-KR"/>
          <w:rFonts w:hAnsi="바탕" w:hint="eastAsia"/>
          <w:b w:val="0"/>
          <w:color w:val="000000"/>
        </w:rPr>
        <w:t>)</w:t>
      </w:r>
      <w:bookmarkEnd w:id="13"/>
    </w:p>
    <w:p>
      <w:pPr>
        <w:rPr>
          <w:lang w:val="en-US"/>
          <w:rFonts w:hAnsi="바탕" w:cs="Arial"/>
          <w:color w:val="000000"/>
        </w:rPr>
      </w:pPr>
      <w:r>
        <w:rPr>
          <w:lang w:val="en-US"/>
          <w:rFonts w:hAnsi="바탕" w:cs="Arial"/>
          <w:color w:val="000000"/>
        </w:rPr>
        <w:t>싱크대를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개별장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캐비</w:t>
      </w:r>
      <w:r>
        <w:rPr>
          <w:lang w:val="en-US"/>
          <w:rFonts w:hAnsi="바탕" w:cs="Arial" w:hint="eastAsia"/>
          <w:color w:val="000000"/>
        </w:rPr>
        <w:t>닛</w:t>
      </w:r>
      <w:r>
        <w:rPr>
          <w:lang w:val="en-US"/>
          <w:rFonts w:hAnsi="바탕" w:cs="Arial" w:hint="eastAsia"/>
          <w:color w:val="000000"/>
        </w:rPr>
        <w:t>으로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월</w:t>
      </w:r>
      <w:r>
        <w:rPr>
          <w:lang w:val="en-US"/>
          <w:rFonts w:hAnsi="바탕" w:cs="Arial"/>
          <w:color w:val="000000"/>
        </w:rPr>
        <w:t>캐비닛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벽장</w:t>
      </w:r>
      <w:r>
        <w:rPr>
          <w:lang w:val="en-US"/>
          <w:rFonts w:cs="Arial"/>
          <w:color w:val="000000"/>
        </w:rPr>
        <w:t xml:space="preserve">), </w:t>
      </w:r>
      <w:r>
        <w:rPr>
          <w:lang w:val="en-US"/>
          <w:rFonts w:hAnsi="바탕" w:cs="Arial"/>
          <w:color w:val="000000"/>
        </w:rPr>
        <w:t>톨</w:t>
      </w:r>
      <w:r>
        <w:rPr>
          <w:lang w:val="en-US"/>
          <w:rFonts w:hAnsi="바탕" w:cs="Arial"/>
          <w:color w:val="000000"/>
        </w:rPr>
        <w:t>캐비닛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키큰장</w:t>
      </w:r>
      <w:r>
        <w:rPr>
          <w:lang w:val="en-US"/>
          <w:rFonts w:cs="Arial"/>
          <w:color w:val="000000"/>
        </w:rPr>
        <w:t xml:space="preserve">), </w:t>
      </w:r>
      <w:r>
        <w:rPr>
          <w:lang w:val="en-US"/>
          <w:rFonts w:hAnsi="바탕" w:cs="Arial"/>
          <w:color w:val="000000"/>
        </w:rPr>
        <w:t>플로워</w:t>
      </w:r>
      <w:r>
        <w:rPr>
          <w:lang w:val="en-US"/>
          <w:rFonts w:hAnsi="바탕" w:cs="Arial"/>
          <w:color w:val="000000"/>
        </w:rPr>
        <w:t>캐비닛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하부장</w:t>
      </w:r>
      <w:r>
        <w:rPr>
          <w:lang w:val="en-US"/>
          <w:rFonts w:cs="Arial"/>
          <w:color w:val="000000"/>
        </w:rPr>
        <w:t xml:space="preserve">), </w:t>
      </w:r>
      <w:r>
        <w:rPr>
          <w:lang w:val="en-US"/>
          <w:rFonts w:hAnsi="바탕" w:cs="Arial"/>
          <w:color w:val="000000"/>
        </w:rPr>
        <w:t>테이블위판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상판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등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color w:val="000000"/>
        </w:rPr>
      </w:pPr>
      <w:r>
        <w:rPr>
          <w:lang w:eastAsia="ko-KR"/>
          <w:rFonts w:hint="eastAsia"/>
          <w:color w:val="000000"/>
        </w:rPr>
        <w:br/>
      </w:r>
      <w:bookmarkStart w:id="14" w:name="_Toc473625653"/>
      <w:bookmarkStart w:id="15" w:name="_Toc473808715"/>
      <w:bookmarkStart w:id="16" w:name="_Toc502248158"/>
      <w:r>
        <w:rPr>
          <w:rFonts w:hAnsi="바탕"/>
          <w:color w:val="000000"/>
        </w:rPr>
        <w:t>목질</w:t>
      </w:r>
      <w:r>
        <w:rPr>
          <w:color w:val="000000"/>
        </w:rPr>
        <w:t xml:space="preserve"> </w:t>
      </w:r>
      <w:r>
        <w:rPr>
          <w:rFonts w:hAnsi="바탕"/>
          <w:color w:val="000000"/>
        </w:rPr>
        <w:t>판상재</w:t>
      </w:r>
      <w:bookmarkEnd w:id="14"/>
      <w:bookmarkEnd w:id="15"/>
      <w:r>
        <w:rPr>
          <w:lang w:eastAsia="ko-KR"/>
          <w:rFonts w:hAnsi="바탕" w:hint="eastAsia"/>
          <w:b w:val="0"/>
          <w:color w:val="000000"/>
        </w:rPr>
        <w:t>(wood-based panels)</w:t>
      </w:r>
      <w:bookmarkEnd w:id="16"/>
    </w:p>
    <w:p>
      <w:pPr>
        <w:rPr>
          <w:lang w:val="en-US"/>
          <w:rFonts w:hAnsi="바탕" w:cs="Arial"/>
          <w:color w:val="000000"/>
        </w:rPr>
      </w:pPr>
      <w:r>
        <w:rPr>
          <w:lang w:val="en-US"/>
          <w:rFonts w:hAnsi="바탕" w:cs="Arial"/>
          <w:color w:val="000000"/>
        </w:rPr>
        <w:t>목재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목질원료를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결합제를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고온</w:t>
      </w:r>
      <w:r>
        <w:rPr>
          <w:lang w:val="en-US"/>
          <w:rFonts w:cs="Arial"/>
          <w:color w:val="000000"/>
        </w:rPr>
        <w:t>·</w:t>
      </w:r>
      <w:r>
        <w:rPr>
          <w:lang w:val="en-US"/>
          <w:rFonts w:hAnsi="바탕" w:cs="Arial"/>
          <w:color w:val="000000"/>
        </w:rPr>
        <w:t>고압으로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열압</w:t>
      </w:r>
      <w:r>
        <w:rPr>
          <w:lang w:val="en-US"/>
          <w:rFonts w:cs="Arial"/>
          <w:color w:val="000000"/>
        </w:rPr>
        <w:t>·</w:t>
      </w:r>
      <w:r>
        <w:rPr>
          <w:lang w:val="en-US"/>
          <w:rFonts w:hAnsi="바탕" w:cs="Arial"/>
          <w:color w:val="000000"/>
        </w:rPr>
        <w:t>성형하여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판상의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형태로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가공한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합판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파티클보드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섬유판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집성보드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  <w:rFonts w:hAnsi="바탕"/>
          <w:b w:val="0"/>
          <w:color w:val="000000"/>
        </w:rPr>
      </w:pPr>
      <w:r>
        <w:rPr>
          <w:lang w:eastAsia="ko-KR"/>
          <w:rFonts w:hint="eastAsia"/>
          <w:color w:val="000000"/>
        </w:rPr>
        <w:br/>
      </w:r>
      <w:bookmarkStart w:id="17" w:name="_Toc473625654"/>
      <w:bookmarkStart w:id="18" w:name="_Toc473808716"/>
      <w:bookmarkStart w:id="19" w:name="_Toc502248159"/>
      <w:r>
        <w:rPr>
          <w:rFonts w:hAnsi="바탕"/>
          <w:color w:val="000000"/>
        </w:rPr>
        <w:t>목질</w:t>
      </w:r>
      <w:r>
        <w:rPr>
          <w:color w:val="000000"/>
        </w:rPr>
        <w:t xml:space="preserve"> </w:t>
      </w:r>
      <w:r>
        <w:rPr>
          <w:rFonts w:hAnsi="바탕"/>
          <w:color w:val="000000"/>
        </w:rPr>
        <w:t>가공재</w:t>
      </w:r>
      <w:bookmarkEnd w:id="17"/>
      <w:bookmarkEnd w:id="18"/>
      <w:r>
        <w:rPr>
          <w:lang w:eastAsia="ko-KR"/>
          <w:rFonts w:hAnsi="바탕" w:hint="eastAsia"/>
          <w:b w:val="0"/>
          <w:color w:val="000000"/>
        </w:rPr>
        <w:t>(wood-based process panels)</w:t>
      </w:r>
      <w:bookmarkEnd w:id="19"/>
    </w:p>
    <w:p>
      <w:pPr>
        <w:rPr>
          <w:lang w:val="en-US"/>
          <w:rFonts w:cs="Arial"/>
          <w:color w:val="0000FF"/>
        </w:rPr>
      </w:pPr>
      <w:r>
        <w:rPr>
          <w:lang w:val="en-US"/>
          <w:rFonts w:hAnsi="바탕" w:cs="Arial"/>
          <w:color w:val="000000"/>
        </w:rPr>
        <w:t>목질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판상재의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피복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도장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인쇄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가공을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통하여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hAnsi="바탕" w:cs="Arial" w:hint="eastAsia"/>
          <w:color w:val="000000"/>
        </w:rPr>
        <w:t>.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특수가공치장합판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치장파티클보드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치장섬유판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</w:t>
      </w:r>
    </w:p>
    <w:p>
      <w:pPr>
        <w:rPr>
          <w:lang w:val="en-US"/>
          <w:rFonts w:cs="Arial"/>
          <w:bCs/>
        </w:rPr>
      </w:pPr>
    </w:p>
    <w:p>
      <w:pPr>
        <w:pStyle w:val="24"/>
      </w:pPr>
      <w:r>
        <w:rPr>
          <w:lang w:eastAsia="ko-KR"/>
          <w:rFonts w:hint="eastAsia"/>
        </w:rPr>
        <w:br/>
      </w:r>
      <w:bookmarkStart w:id="20" w:name="_Toc473625655"/>
      <w:bookmarkStart w:id="21" w:name="_Toc473808717"/>
      <w:bookmarkStart w:id="22" w:name="_Toc502248160"/>
      <w:r>
        <w:rPr>
          <w:rFonts w:hAnsi="바탕"/>
        </w:rPr>
        <w:t>싱크</w:t>
      </w:r>
      <w:r>
        <w:t xml:space="preserve"> </w:t>
      </w:r>
      <w:r>
        <w:rPr>
          <w:rFonts w:hAnsi="바탕"/>
        </w:rPr>
        <w:t>또는</w:t>
      </w:r>
      <w:r>
        <w:t xml:space="preserve"> </w:t>
      </w:r>
      <w:r>
        <w:rPr>
          <w:rFonts w:hAnsi="바탕"/>
        </w:rPr>
        <w:t>싱크볼</w:t>
      </w:r>
      <w:bookmarkEnd w:id="20"/>
      <w:bookmarkEnd w:id="21"/>
      <w:r>
        <w:rPr>
          <w:lang w:eastAsia="ko-KR"/>
          <w:rFonts w:hAnsi="바탕" w:hint="eastAsia"/>
          <w:b w:val="0"/>
        </w:rPr>
        <w:t>(sink or sink bowl)</w:t>
      </w:r>
      <w:bookmarkEnd w:id="22"/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</w:rPr>
        <w:t>물버림대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또는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테이블위판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상판</w:t>
      </w:r>
      <w:r>
        <w:rPr>
          <w:lang w:val="en-US"/>
          <w:rFonts w:cs="Arial"/>
        </w:rPr>
        <w:t xml:space="preserve">) </w:t>
      </w:r>
      <w:r>
        <w:rPr>
          <w:lang w:val="en-US"/>
          <w:rFonts w:hAnsi="바탕" w:cs="Arial"/>
        </w:rPr>
        <w:t>상단에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조립되는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  <w:color w:val="000000"/>
        </w:rPr>
        <w:t>개수통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수조</w:t>
      </w:r>
      <w:r>
        <w:rPr>
          <w:lang w:val="en-US"/>
          <w:rFonts w:cs="Arial"/>
        </w:rPr>
        <w:t>)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13"/>
        <w:rPr>
          <w:lang w:eastAsia="ko-KR"/>
          <w:rFonts w:hAnsi="바탕"/>
        </w:rPr>
      </w:pPr>
      <w:bookmarkStart w:id="23" w:name="_Toc502248161"/>
      <w:r>
        <w:rPr>
          <w:rFonts w:hAnsi="바탕"/>
        </w:rPr>
        <w:t>종류</w:t>
      </w:r>
      <w:bookmarkEnd w:id="23"/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24" w:name="_Toc502248162"/>
      <w:r>
        <w:rPr>
          <w:rFonts w:hAnsi="바탕"/>
        </w:rPr>
        <w:t>이동식</w:t>
      </w:r>
      <w:r>
        <w:t xml:space="preserve"> </w:t>
      </w:r>
      <w:r>
        <w:rPr>
          <w:rFonts w:hAnsi="바탕"/>
        </w:rPr>
        <w:t>싱크대</w:t>
      </w:r>
      <w:bookmarkEnd w:id="24"/>
    </w:p>
    <w:p>
      <w:pPr>
        <w:tabs>
          <w:tab w:val="left" w:pos="500"/>
        </w:tabs>
        <w:rPr>
          <w:lang w:val="de-DE"/>
        </w:rPr>
      </w:pPr>
      <w:r>
        <w:rPr>
          <w:lang w:val="de-DE"/>
        </w:rPr>
        <w:tab/>
      </w:r>
    </w:p>
    <w:p>
      <w:pPr>
        <w:rPr>
          <w:lang w:val="en-US"/>
          <w:rFonts w:cs="Arial"/>
        </w:rPr>
      </w:pPr>
      <w:r>
        <w:rPr>
          <w:lang w:val="en-US"/>
          <w:rFonts w:hAnsi="바탕" w:cs="Arial" w:hint="eastAsia"/>
        </w:rPr>
        <w:t>가정용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주방설비로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물버림대</w:t>
      </w:r>
      <w:r>
        <w:rPr>
          <w:lang w:val="en-US"/>
          <w:rFonts w:hAnsi="바탕" w:cs="Arial" w:hint="eastAsia"/>
        </w:rPr>
        <w:t>(</w:t>
      </w:r>
      <w:r>
        <w:rPr>
          <w:lang w:val="en-US"/>
          <w:rFonts w:hAnsi="바탕" w:cs="Arial" w:hint="eastAsia"/>
        </w:rPr>
        <w:t>개수통</w:t>
      </w:r>
      <w:r>
        <w:rPr>
          <w:lang w:val="en-US"/>
          <w:rFonts w:hAnsi="바탕" w:cs="Arial" w:hint="eastAsia"/>
        </w:rPr>
        <w:t xml:space="preserve">), </w:t>
      </w:r>
      <w:r>
        <w:rPr>
          <w:lang w:val="en-US"/>
          <w:rFonts w:hAnsi="바탕" w:cs="Arial" w:hint="eastAsia"/>
        </w:rPr>
        <w:t>조리대</w:t>
      </w:r>
      <w:r>
        <w:rPr>
          <w:lang w:val="en-US"/>
          <w:rFonts w:hAnsi="바탕" w:cs="Arial" w:hint="eastAsia"/>
        </w:rPr>
        <w:t xml:space="preserve">, </w:t>
      </w:r>
      <w:r>
        <w:rPr>
          <w:lang w:val="en-US"/>
          <w:rFonts w:hAnsi="바탕" w:cs="Arial" w:hint="eastAsia"/>
        </w:rPr>
        <w:t>코너대</w:t>
      </w:r>
      <w:r>
        <w:rPr>
          <w:lang w:val="en-US"/>
          <w:rFonts w:hAnsi="바탕" w:cs="Arial" w:hint="eastAsia"/>
        </w:rPr>
        <w:t xml:space="preserve">, </w:t>
      </w:r>
      <w:r>
        <w:rPr>
          <w:lang w:val="en-US"/>
          <w:rFonts w:hAnsi="바탕" w:cs="Arial" w:hint="eastAsia"/>
        </w:rPr>
        <w:t>복합취사대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등의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독립된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부품</w:t>
      </w:r>
      <w:r>
        <w:rPr>
          <w:lang w:val="en-US"/>
          <w:rFonts w:hAnsi="바탕" w:cs="Arial" w:hint="eastAsia"/>
        </w:rPr>
        <w:t>(unit)</w:t>
      </w:r>
      <w:r>
        <w:rPr>
          <w:lang w:val="en-US"/>
          <w:rFonts w:hAnsi="바탕" w:cs="Arial" w:hint="eastAsia"/>
        </w:rPr>
        <w:t>으로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구성된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싱크대로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이동하여</w:t>
      </w:r>
      <w:r>
        <w:rPr>
          <w:lang w:val="en-US"/>
          <w:rFonts w:hAnsi="바탕" w:cs="Arial" w:hint="eastAsia"/>
        </w:rPr>
        <w:t>도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사용할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있는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제품을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말한다</w:t>
      </w:r>
      <w:r>
        <w:rPr>
          <w:lang w:val="en-US"/>
          <w:rFonts w:hAnsi="바탕" w:cs="Arial" w:hint="eastAsia"/>
        </w:rPr>
        <w:t>.</w:t>
      </w:r>
    </w:p>
    <w:p>
      <w:pPr>
        <w:rPr>
          <w:lang w:val="en-US"/>
          <w:rFonts w:cs="Arial"/>
          <w:bCs/>
        </w:rPr>
      </w:pP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a)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물버림대</w:t>
      </w:r>
      <w:r>
        <w:rPr>
          <w:rStyle w:val="Charf7"/>
          <w:rFonts w:hint="eastAsia"/>
          <w:b w:val="0"/>
        </w:rPr>
        <w:t>(sink table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조리를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재료를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씻거나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식기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세척할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있는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수조</w:t>
      </w:r>
      <w:r>
        <w:rPr>
          <w:lang w:val="en-US"/>
          <w:rFonts w:cs="Arial"/>
        </w:rPr>
        <w:t>(</w:t>
      </w:r>
      <w:r>
        <w:rPr>
          <w:lang w:val="en-US"/>
          <w:rFonts w:hAnsi="바탕" w:cs="Arial" w:hint="eastAsia"/>
        </w:rPr>
        <w:t>싱</w:t>
      </w:r>
      <w:r>
        <w:rPr>
          <w:lang w:val="en-US"/>
          <w:rFonts w:hAnsi="바탕" w:cs="Arial"/>
        </w:rPr>
        <w:t>크</w:t>
      </w:r>
      <w:r>
        <w:rPr>
          <w:lang w:val="en-US"/>
          <w:rFonts w:cs="Arial"/>
        </w:rPr>
        <w:t>, sink)</w:t>
      </w:r>
      <w:r>
        <w:rPr>
          <w:lang w:val="en-US"/>
          <w:rFonts w:hAnsi="바탕" w:cs="Arial"/>
        </w:rPr>
        <w:t>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갖추고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사용한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물을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흘려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내보낼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排水</w:t>
      </w:r>
      <w:r>
        <w:rPr>
          <w:lang w:val="en-US"/>
          <w:rFonts w:cs="Arial"/>
        </w:rPr>
        <w:t>)</w:t>
      </w:r>
      <w:r>
        <w:rPr>
          <w:lang w:val="en-US"/>
          <w:rFonts w:cs="Arial" w:hint="eastAsia"/>
        </w:rPr>
        <w:t xml:space="preserve"> </w:t>
      </w:r>
      <w:r>
        <w:rPr>
          <w:lang w:val="en-US"/>
          <w:rFonts w:hAnsi="바탕" w:cs="Arial"/>
        </w:rPr>
        <w:t>있는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구조를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결합한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작업대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b)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조리대</w:t>
      </w:r>
      <w:r>
        <w:rPr>
          <w:rStyle w:val="Charf7"/>
          <w:rFonts w:hint="eastAsia"/>
          <w:b w:val="0"/>
        </w:rPr>
        <w:t>(cooking table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조리할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재료를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손질하거나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다듬거나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있는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작업대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c)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가스대</w:t>
      </w:r>
      <w:r>
        <w:rPr>
          <w:rStyle w:val="Charf7"/>
          <w:rFonts w:hint="eastAsia"/>
          <w:b w:val="0"/>
        </w:rPr>
        <w:t>(gas table</w:t>
      </w:r>
      <w:r>
        <w:rPr>
          <w:rStyle w:val="Charf7"/>
          <w:rFonts w:hint="eastAsia"/>
          <w:b w:val="0"/>
        </w:rPr>
        <w:t>)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hAnsi="바탕" w:cs="Arial"/>
        </w:rPr>
        <w:t>가스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전기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이용한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열기구를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놓을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받침대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d)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코너대</w:t>
      </w:r>
      <w:r>
        <w:rPr>
          <w:rStyle w:val="Charf7"/>
          <w:rFonts w:hint="eastAsia"/>
          <w:b w:val="0"/>
        </w:rPr>
        <w:t>(</w:t>
      </w:r>
      <w:r>
        <w:rPr>
          <w:rStyle w:val="Charf7"/>
          <w:rFonts w:hint="eastAsia"/>
          <w:b w:val="0"/>
        </w:rPr>
        <w:t>coner</w:t>
      </w:r>
      <w:r>
        <w:rPr>
          <w:rStyle w:val="Charf7"/>
          <w:rFonts w:hint="eastAsia"/>
          <w:b w:val="0"/>
        </w:rPr>
        <w:t xml:space="preserve"> table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작업대를</w:t>
      </w:r>
      <w:r>
        <w:rPr>
          <w:lang w:val="en-US"/>
          <w:rFonts w:cs="Arial"/>
        </w:rPr>
        <w:t xml:space="preserve"> ‘</w:t>
      </w:r>
      <w:r>
        <w:rPr>
          <w:lang w:val="en-US"/>
          <w:rFonts w:hAnsi="바탕" w:cs="Arial"/>
        </w:rPr>
        <w:t>ㄱ</w:t>
      </w:r>
      <w:r>
        <w:rPr>
          <w:lang w:val="en-US"/>
          <w:rFonts w:cs="Arial"/>
        </w:rPr>
        <w:t>’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자로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연결하기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코너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부위의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작업대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 w:hint="eastAsia"/>
          <w:bCs/>
        </w:rPr>
        <w:t>e</w:t>
      </w:r>
      <w:r>
        <w:rPr>
          <w:lang w:val="en-US"/>
          <w:rFonts w:cs="Arial"/>
          <w:bCs/>
        </w:rPr>
        <w:t>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복합</w:t>
      </w:r>
      <w:r>
        <w:rPr>
          <w:rStyle w:val="Charf7"/>
          <w:rFonts w:hint="eastAsia"/>
        </w:rPr>
        <w:t xml:space="preserve"> </w:t>
      </w:r>
      <w:r>
        <w:rPr>
          <w:rStyle w:val="Charf7"/>
          <w:rFonts w:hint="eastAsia"/>
        </w:rPr>
        <w:t>취사대</w:t>
      </w:r>
      <w:r>
        <w:rPr>
          <w:rStyle w:val="Charf7"/>
          <w:rFonts w:hint="eastAsia"/>
          <w:b w:val="0"/>
        </w:rPr>
        <w:t>(range table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물버림대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조리대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가스대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한국산업표준에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규정하는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풍로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레인지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이상의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복합제를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말한다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  <w:bCs/>
        </w:rPr>
      </w:pPr>
    </w:p>
    <w:p>
      <w:pPr>
        <w:pStyle w:val="24"/>
        <w:rPr>
          <w:lang w:eastAsia="ko-KR"/>
        </w:rPr>
      </w:pPr>
      <w:bookmarkStart w:id="25" w:name="_Toc502248163"/>
      <w:r>
        <w:t>붙박이식</w:t>
      </w:r>
      <w:r>
        <w:t xml:space="preserve"> </w:t>
      </w:r>
      <w:r>
        <w:t>싱크대</w:t>
      </w:r>
      <w:r>
        <w:rPr>
          <w:rStyle w:val="Charf7"/>
          <w:rFonts w:hint="eastAsia"/>
        </w:rPr>
        <w:t>(Built-in System Kitchen)</w:t>
      </w:r>
      <w:bookmarkEnd w:id="25"/>
    </w:p>
    <w:p>
      <w:pPr>
        <w:tabs>
          <w:tab w:val="left" w:pos="1250"/>
        </w:tabs>
        <w:rPr>
          <w:lang w:val="de-DE"/>
        </w:rPr>
      </w:pPr>
      <w:r>
        <w:rPr>
          <w:lang w:val="de-DE"/>
        </w:rPr>
        <w:tab/>
      </w:r>
    </w:p>
    <w:p>
      <w:pPr>
        <w:rPr>
          <w:lang w:val="en-US"/>
          <w:rFonts w:cs="Arial"/>
        </w:rPr>
      </w:pPr>
      <w:r>
        <w:rPr>
          <w:lang w:val="en-US"/>
          <w:rFonts w:hAnsi="바탕" w:cs="Arial" w:hint="eastAsia"/>
        </w:rPr>
        <w:t>복수의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캐비닛으로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구성되는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하부수납장을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개수통</w:t>
      </w:r>
      <w:r>
        <w:rPr>
          <w:lang w:val="en-US"/>
          <w:rFonts w:hAnsi="바탕" w:cs="Arial" w:hint="eastAsia"/>
        </w:rPr>
        <w:t>(sinks)</w:t>
      </w:r>
      <w:r>
        <w:rPr>
          <w:lang w:val="en-US"/>
          <w:rFonts w:hAnsi="바탕" w:cs="Arial" w:hint="eastAsia"/>
        </w:rPr>
        <w:t>이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있는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테이블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위판에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의해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일체화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시키고</w:t>
      </w:r>
      <w:r>
        <w:rPr>
          <w:lang w:val="en-US"/>
          <w:rFonts w:hAnsi="바탕" w:cs="Arial" w:hint="eastAsia"/>
        </w:rPr>
        <w:t xml:space="preserve">, </w:t>
      </w:r>
      <w:r>
        <w:rPr>
          <w:lang w:val="en-US"/>
          <w:rFonts w:hAnsi="바탕" w:cs="Arial" w:hint="eastAsia"/>
        </w:rPr>
        <w:t>아울러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조리용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가열기기가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테이블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위판에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아래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방향으로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붙박이식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구조로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되어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있는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싱크대로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사용장소에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배치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또는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설치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후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탈락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및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이동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시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그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형태와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기능이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유지되지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않은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붙박이식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제품을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말한다</w:t>
      </w:r>
      <w:r>
        <w:rPr>
          <w:lang w:val="en-US"/>
          <w:rFonts w:hAnsi="바탕" w:cs="Arial" w:hint="eastAsia"/>
        </w:rPr>
        <w:t>.</w:t>
      </w:r>
    </w:p>
    <w:p>
      <w:pPr>
        <w:rPr>
          <w:lang w:val="en-US"/>
          <w:rFonts w:cs="Arial"/>
          <w:bCs/>
        </w:rPr>
      </w:pP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a)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하부</w:t>
      </w:r>
      <w:r>
        <w:rPr>
          <w:rStyle w:val="Charf7"/>
          <w:rFonts w:hint="eastAsia"/>
        </w:rPr>
        <w:t xml:space="preserve"> </w:t>
      </w:r>
      <w:r>
        <w:rPr>
          <w:rStyle w:val="Charf7"/>
          <w:rFonts w:hint="eastAsia"/>
        </w:rPr>
        <w:t>수납장</w:t>
      </w:r>
      <w:r>
        <w:rPr>
          <w:rStyle w:val="Charf7"/>
          <w:rFonts w:hint="eastAsia"/>
          <w:b w:val="0"/>
        </w:rPr>
        <w:t>(</w:t>
      </w:r>
      <w:r>
        <w:rPr>
          <w:rStyle w:val="Charf7"/>
          <w:rFonts w:hint="eastAsia"/>
          <w:b w:val="0"/>
        </w:rPr>
        <w:t>f</w:t>
      </w:r>
      <w:r>
        <w:rPr>
          <w:rStyle w:val="Charf7"/>
          <w:rFonts w:hint="eastAsia"/>
          <w:b w:val="0"/>
        </w:rPr>
        <w:t>loor units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바닥에서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테이블위판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아래에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설치되는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캐비닛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b)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상부</w:t>
      </w:r>
      <w:r>
        <w:rPr>
          <w:rStyle w:val="Charf7"/>
          <w:rFonts w:hint="eastAsia"/>
        </w:rPr>
        <w:t xml:space="preserve"> </w:t>
      </w:r>
      <w:r>
        <w:rPr>
          <w:rStyle w:val="Charf7"/>
          <w:rFonts w:hint="eastAsia"/>
        </w:rPr>
        <w:t>수납장</w:t>
      </w:r>
      <w:r>
        <w:rPr>
          <w:rStyle w:val="Charf7"/>
          <w:rFonts w:hint="eastAsia"/>
          <w:b w:val="0"/>
        </w:rPr>
        <w:t>(</w:t>
      </w:r>
      <w:r>
        <w:rPr>
          <w:rStyle w:val="Charf7"/>
          <w:rFonts w:hint="eastAsia"/>
          <w:b w:val="0"/>
        </w:rPr>
        <w:t>w</w:t>
      </w:r>
      <w:r>
        <w:rPr>
          <w:rStyle w:val="Charf7"/>
          <w:rFonts w:hint="eastAsia"/>
          <w:b w:val="0"/>
        </w:rPr>
        <w:t>all units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벽면에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고정하여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설치되는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월캐비닛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벽장</w:t>
      </w:r>
      <w:r>
        <w:rPr>
          <w:lang w:val="en-US"/>
          <w:rFonts w:cs="Arial"/>
        </w:rPr>
        <w:t xml:space="preserve">) </w:t>
      </w:r>
      <w:r>
        <w:rPr>
          <w:lang w:val="en-US"/>
          <w:rFonts w:hAnsi="바탕" w:cs="Arial"/>
        </w:rPr>
        <w:t>또는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플랩벽장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후드장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c)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키큰장</w:t>
      </w:r>
      <w:r>
        <w:rPr>
          <w:rStyle w:val="Charf7"/>
          <w:rFonts w:hint="eastAsia"/>
          <w:b w:val="0"/>
        </w:rPr>
        <w:t>(</w:t>
      </w:r>
      <w:r>
        <w:rPr>
          <w:rStyle w:val="Charf7"/>
          <w:rFonts w:hint="eastAsia"/>
          <w:b w:val="0"/>
        </w:rPr>
        <w:t>t</w:t>
      </w:r>
      <w:r>
        <w:rPr>
          <w:rStyle w:val="Charf7"/>
          <w:rFonts w:hint="eastAsia"/>
          <w:b w:val="0"/>
        </w:rPr>
        <w:t>all units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바닥에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지지하여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설치되는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키가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캐비닛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</w:rPr>
        <w:t>d)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테이블</w:t>
      </w:r>
      <w:r>
        <w:rPr>
          <w:rStyle w:val="Charf7"/>
          <w:rFonts w:hint="eastAsia"/>
        </w:rPr>
        <w:t xml:space="preserve"> </w:t>
      </w:r>
      <w:r>
        <w:rPr>
          <w:rStyle w:val="Charf7"/>
          <w:rFonts w:hint="eastAsia"/>
        </w:rPr>
        <w:t>위판</w:t>
      </w:r>
      <w:r>
        <w:rPr>
          <w:rStyle w:val="Charf7"/>
          <w:rFonts w:hint="eastAsia"/>
          <w:b w:val="0"/>
        </w:rPr>
        <w:t>(</w:t>
      </w:r>
      <w:r>
        <w:rPr>
          <w:rStyle w:val="Charf7"/>
          <w:rFonts w:hint="eastAsia"/>
          <w:b w:val="0"/>
        </w:rPr>
        <w:t>w</w:t>
      </w:r>
      <w:r>
        <w:rPr>
          <w:rStyle w:val="Charf7"/>
          <w:rFonts w:hint="eastAsia"/>
          <w:b w:val="0"/>
        </w:rPr>
        <w:t>ork-top</w:t>
      </w:r>
      <w:r>
        <w:rPr>
          <w:rStyle w:val="Charf7"/>
          <w:rFonts w:hint="eastAsia"/>
          <w:b w:val="0"/>
        </w:rPr>
        <w:t>)</w:t>
      </w:r>
      <w:r>
        <w:rPr>
          <w:lang w:val="en-US"/>
          <w:rFonts w:cs="Arial" w:hint="eastAsia"/>
          <w:bCs/>
        </w:rPr>
        <w:t xml:space="preserve">  </w:t>
      </w:r>
      <w:r>
        <w:rPr>
          <w:lang w:val="en-US"/>
          <w:rFonts w:hAnsi="바탕" w:cs="Arial"/>
        </w:rPr>
        <w:t>하부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수납장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설치되는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작업대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상단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위판</w:t>
      </w:r>
      <w:r>
        <w:rPr>
          <w:lang w:val="en-US"/>
          <w:rFonts w:cs="Arial"/>
        </w:rPr>
        <w:t xml:space="preserve">) </w:t>
      </w:r>
      <w:r>
        <w:rPr>
          <w:lang w:val="en-US"/>
          <w:rFonts w:hAnsi="바탕" w:cs="Arial"/>
        </w:rPr>
        <w:t>또는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상판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 w:hint="eastAsia"/>
          <w:bCs/>
        </w:rPr>
        <w:t>e</w:t>
      </w:r>
      <w:r>
        <w:rPr>
          <w:lang w:val="en-US"/>
          <w:rFonts w:cs="Arial"/>
          <w:bCs/>
        </w:rPr>
        <w:t>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액세서리류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hAnsi="바탕" w:cs="Arial" w:hint="eastAsia"/>
          <w:bCs/>
        </w:rPr>
        <w:t xml:space="preserve"> </w:t>
      </w:r>
      <w:r>
        <w:rPr>
          <w:lang w:val="en-US"/>
          <w:rFonts w:hAnsi="바탕" w:cs="Arial"/>
        </w:rPr>
        <w:t>바구니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쟁반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기능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향상을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부재로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선택적으로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부속될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있는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것</w:t>
      </w:r>
      <w:r>
        <w:rPr>
          <w:lang w:val="en-US"/>
          <w:rFonts w:cs="Arial"/>
        </w:rPr>
        <w:t>.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 w:hint="eastAsia"/>
          <w:bCs/>
        </w:rPr>
        <w:t>f</w:t>
      </w:r>
      <w:r>
        <w:rPr>
          <w:lang w:val="en-US"/>
          <w:rFonts w:cs="Arial"/>
          <w:bCs/>
        </w:rPr>
        <w:t>)</w:t>
      </w:r>
      <w:r>
        <w:rPr>
          <w:lang w:val="en-US"/>
          <w:rFonts w:cs="Arial" w:hint="eastAsia"/>
          <w:bCs/>
        </w:rPr>
        <w:tab/>
      </w:r>
      <w:r>
        <w:rPr>
          <w:rStyle w:val="Charf7"/>
          <w:rFonts w:hint="eastAsia"/>
        </w:rPr>
        <w:t>기기류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hAnsi="바탕" w:cs="Arial" w:hint="eastAsia"/>
          <w:bCs/>
        </w:rPr>
        <w:t xml:space="preserve"> </w:t>
      </w:r>
      <w:r>
        <w:rPr>
          <w:lang w:val="en-US"/>
          <w:rFonts w:hAnsi="바탕" w:cs="Arial"/>
        </w:rPr>
        <w:t>조리용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가열장치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환기장치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식기세척기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수전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水</w:t>
      </w:r>
      <w:r>
        <w:rPr>
          <w:lang w:val="en-US"/>
          <w:rFonts w:eastAsia="새굴림" w:cs="Arial"/>
        </w:rPr>
        <w:t>拴</w:t>
      </w:r>
      <w:r>
        <w:rPr>
          <w:lang w:val="en-US"/>
          <w:rFonts w:cs="Arial"/>
        </w:rPr>
        <w:t xml:space="preserve">) </w:t>
      </w:r>
      <w:r>
        <w:rPr>
          <w:lang w:val="en-US"/>
          <w:rFonts w:hAnsi="바탕" w:cs="Arial"/>
        </w:rPr>
        <w:t>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붙박이식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싱크대를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구성하는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시스템화된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설비</w:t>
      </w:r>
      <w:r>
        <w:rPr>
          <w:lang w:val="en-US"/>
          <w:rFonts w:cs="Arial"/>
        </w:rPr>
        <w:t xml:space="preserve">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</w:p>
    <w:p>
      <w:pPr>
        <w:pStyle w:val="13"/>
        <w:rPr>
          <w:lang w:eastAsia="ko-KR"/>
        </w:rPr>
      </w:pPr>
      <w:bookmarkStart w:id="26" w:name="_Toc502248164"/>
      <w:r>
        <w:rPr>
          <w:rFonts w:hAnsi="바탕"/>
        </w:rPr>
        <w:t>구성</w:t>
      </w:r>
      <w:r>
        <w:t xml:space="preserve"> </w:t>
      </w:r>
      <w:r>
        <w:rPr>
          <w:rFonts w:hAnsi="바탕"/>
        </w:rPr>
        <w:t>및</w:t>
      </w:r>
      <w:r>
        <w:t xml:space="preserve"> </w:t>
      </w:r>
      <w:r>
        <w:rPr>
          <w:rFonts w:hAnsi="바탕"/>
        </w:rPr>
        <w:t>명칭</w:t>
      </w:r>
      <w:bookmarkEnd w:id="26"/>
      <w:r>
        <w:t xml:space="preserve"> 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</w:rPr>
      </w:pPr>
      <w:bookmarkStart w:id="27" w:name="_Toc502248165"/>
      <w:r>
        <w:t>붙박이식</w:t>
      </w:r>
      <w:r>
        <w:t xml:space="preserve"> </w:t>
      </w:r>
      <w:r>
        <w:t>싱크대의</w:t>
      </w:r>
      <w:r>
        <w:t xml:space="preserve"> </w:t>
      </w:r>
      <w:r>
        <w:t>구성</w:t>
      </w:r>
      <w:bookmarkEnd w:id="27"/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붙박이식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구성은</w:t>
      </w:r>
      <w:r>
        <w:rPr>
          <w:lang w:val="en-US"/>
          <w:rFonts w:cs="Arial"/>
        </w:rPr>
        <w:t xml:space="preserve"> </w:t>
      </w:r>
      <w:r>
        <w:rPr>
          <w:rStyle w:val="Charf7"/>
          <w:rFonts w:hint="eastAsia"/>
        </w:rPr>
        <w:t>표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  <w:color w:val="0066FF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eastAsia="돋움" w:cs="바탕"/>
          <w:b/>
          <w:bCs/>
          <w:kern w:val="2"/>
        </w:rPr>
      </w:pPr>
      <w:r>
        <w:rPr>
          <w:lang w:val="en-US"/>
        </w:rPr>
        <w:br w:type="page"/>
      </w:r>
    </w:p>
    <w:p>
      <w:pPr>
        <w:pStyle w:val="KSDTff1"/>
        <w:spacing w:after="120" w:afterLines="50"/>
        <w:rPr>
          <w:lang w:val="en-US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int="eastAsia"/>
        </w:rPr>
        <w:t>표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Table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붙박이식</w:t>
      </w:r>
      <w:r>
        <w:rPr>
          <w:lang w:val="en-US"/>
        </w:rPr>
        <w:t xml:space="preserve"> </w:t>
      </w:r>
      <w:r>
        <w:rPr>
          <w:lang w:val="en-US"/>
        </w:rPr>
        <w:t>싱크대의</w:t>
      </w:r>
      <w:r>
        <w:rPr>
          <w:lang w:val="en-US"/>
        </w:rPr>
        <w:t xml:space="preserve"> </w:t>
      </w:r>
      <w:r>
        <w:rPr>
          <w:lang w:val="en-US"/>
        </w:rPr>
        <w:t>구성</w:t>
      </w:r>
      <w:r>
        <w:rPr>
          <w:lang w:val="en-US"/>
        </w:rPr>
        <w:t xml:space="preserve"> </w:t>
      </w: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2553"/>
        <w:gridCol w:w="1192"/>
        <w:gridCol w:w="5611"/>
      </w:tblGrid>
      <w:tr>
        <w:trPr>
          <w:jc w:val="center"/>
        </w:trPr>
        <w:tc>
          <w:tcPr>
            <w:tcW w:w="2553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color w:val="000000"/>
              </w:rPr>
              <w:t>구성재</w:t>
            </w:r>
          </w:p>
        </w:tc>
        <w:tc>
          <w:tcPr>
            <w:tcW w:w="1192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color w:val="000000"/>
              </w:rPr>
              <w:t>구성요소</w:t>
            </w:r>
          </w:p>
        </w:tc>
        <w:tc>
          <w:tcPr>
            <w:tcW w:w="5611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color w:val="000000"/>
              </w:rPr>
              <w:t>비고</w:t>
            </w: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테이블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위판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 w:hint="eastAsia"/>
              </w:rPr>
              <w:t>w</w:t>
            </w:r>
            <w:r>
              <w:rPr>
                <w:lang w:val="en-US"/>
                <w:rFonts w:cs="Arial"/>
              </w:rPr>
              <w:t>ork-</w:t>
            </w:r>
            <w:r>
              <w:rPr>
                <w:lang w:val="en-US"/>
                <w:rFonts w:cs="Arial" w:hint="eastAsia"/>
              </w:rPr>
              <w:t>t</w:t>
            </w:r>
            <w:r>
              <w:rPr>
                <w:lang w:val="en-US"/>
                <w:rFonts w:cs="Arial"/>
              </w:rPr>
              <w:t>op)</w:t>
            </w:r>
            <w:r>
              <w:rPr>
                <w:lang w:val="en-US"/>
                <w:rFonts w:hAnsi="바탕" w:cs="Arial" w:hint="eastAsia"/>
                <w:vertAlign w:val="superscript"/>
              </w:rPr>
              <w:t>a</w:t>
            </w:r>
            <w:r>
              <w:rPr>
                <w:lang w:val="en-US"/>
                <w:rFonts w:cs="Arial"/>
              </w:rPr>
              <w:t xml:space="preserve"> </w:t>
            </w:r>
          </w:p>
        </w:tc>
        <w:tc>
          <w:tcPr>
            <w:tcW w:w="119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◆</w:t>
            </w:r>
          </w:p>
        </w:tc>
        <w:tc>
          <w:tcPr>
            <w:tcW w:w="5611" w:type="dxa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a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하부</w:t>
            </w:r>
            <w:r>
              <w:rPr>
                <w:lang w:val="en-US"/>
                <w:rFonts w:hAnsi="바탕"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설치되는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작업대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상단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또는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상판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b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하부</w:t>
            </w:r>
            <w:r>
              <w:rPr>
                <w:lang w:val="en-US"/>
                <w:rFonts w:hAnsi="바탕"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</w:t>
            </w:r>
            <w:r>
              <w:rPr>
                <w:lang w:val="en-US"/>
                <w:rFonts w:hAnsi="바탕" w:cs="Arial"/>
                <w:color w:val="000000"/>
              </w:rPr>
              <w:t>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하나의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테이블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아래에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설치되는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각각의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유닛들을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포함한다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c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상부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벽면에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부착되는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상향식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개폐장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유리문장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열린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선반장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포함한다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d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키큰장은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유리로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선반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문짝형태의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장식장을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포함하여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통칭한다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e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바구니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쟁반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싱크대의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기능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향상을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부재로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선택적으로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부속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있는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것들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f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ab/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조리용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가열장치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환기장치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식기세척기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수전</w:t>
            </w:r>
            <w:r>
              <w:rPr>
                <w:lang w:val="en-US"/>
                <w:rFonts w:cs="Arial"/>
                <w:color w:val="000000"/>
                <w:spacing w:val="-2"/>
              </w:rPr>
              <w:t>(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水栓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)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등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붙박이형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싱크대를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구성하는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시스템화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된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설비를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말한다</w:t>
            </w:r>
            <w:r>
              <w:rPr>
                <w:lang w:val="en-US"/>
                <w:rFonts w:cs="Arial"/>
                <w:color w:val="000000"/>
                <w:spacing w:val="-2"/>
              </w:rPr>
              <w:t>.</w:t>
            </w: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개수통</w:t>
            </w:r>
            <w:r>
              <w:rPr>
                <w:lang w:val="en-US"/>
                <w:rFonts w:cs="Arial"/>
              </w:rPr>
              <w:t>(sink bowl)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◆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하부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수납장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 w:hint="eastAsia"/>
              </w:rPr>
              <w:t>f</w:t>
            </w:r>
            <w:r>
              <w:rPr>
                <w:lang w:val="en-US"/>
                <w:rFonts w:cs="Arial"/>
              </w:rPr>
              <w:t>loor units)</w:t>
            </w:r>
            <w:r>
              <w:rPr>
                <w:lang w:val="en-US"/>
                <w:rFonts w:hAnsi="바탕" w:cs="Arial" w:hint="eastAsia"/>
                <w:vertAlign w:val="superscript"/>
              </w:rPr>
              <w:t>b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◆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상부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수납장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 w:hint="eastAsia"/>
              </w:rPr>
              <w:t>w</w:t>
            </w:r>
            <w:r>
              <w:rPr>
                <w:lang w:val="en-US"/>
                <w:rFonts w:cs="Arial"/>
              </w:rPr>
              <w:t>all units)</w:t>
            </w:r>
            <w:r>
              <w:rPr>
                <w:lang w:val="en-US"/>
                <w:rFonts w:cs="Arial" w:hint="eastAsia"/>
                <w:vertAlign w:val="superscript"/>
              </w:rPr>
              <w:t>c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◆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키큰장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 w:hint="eastAsia"/>
              </w:rPr>
              <w:t>t</w:t>
            </w:r>
            <w:r>
              <w:rPr>
                <w:lang w:val="en-US"/>
                <w:rFonts w:cs="Arial"/>
              </w:rPr>
              <w:t>all units)</w:t>
            </w:r>
            <w:r>
              <w:rPr>
                <w:lang w:val="en-US"/>
                <w:rFonts w:cs="Arial" w:hint="eastAsia"/>
                <w:vertAlign w:val="superscript"/>
              </w:rPr>
              <w:t>d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◇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후드장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◇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배수구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◆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칼꽂이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◇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액세서리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류</w:t>
            </w:r>
            <w:r>
              <w:rPr>
                <w:lang w:val="en-US"/>
                <w:rFonts w:cs="Arial" w:hint="eastAsia"/>
                <w:vertAlign w:val="superscript"/>
              </w:rPr>
              <w:t>e</w:t>
            </w:r>
            <w:r>
              <w:rPr>
                <w:lang w:val="en-US"/>
                <w:rFonts w:cs="Arial"/>
              </w:rPr>
              <w:t xml:space="preserve"> </w:t>
            </w:r>
          </w:p>
        </w:tc>
        <w:tc>
          <w:tcPr>
            <w:tcW w:w="119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◇</w:t>
            </w:r>
          </w:p>
        </w:tc>
        <w:tc>
          <w:tcPr>
            <w:tcW w:w="561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325" w:hRule="atLeast"/>
        </w:trPr>
        <w:tc>
          <w:tcPr>
            <w:tcW w:w="2553" w:type="dxa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기기류</w:t>
            </w:r>
            <w:r>
              <w:rPr>
                <w:lang w:val="en-US"/>
                <w:rFonts w:cs="Arial" w:hint="eastAsia"/>
                <w:color w:val="000000"/>
                <w:vertAlign w:val="superscript"/>
              </w:rPr>
              <w:t>f</w:t>
            </w:r>
          </w:p>
        </w:tc>
        <w:tc>
          <w:tcPr>
            <w:tcW w:w="1192" w:type="dxa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◇</w:t>
            </w:r>
          </w:p>
        </w:tc>
        <w:tc>
          <w:tcPr>
            <w:tcW w:w="5611" w:type="dxa"/>
            <w:vMerge w:val="continue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9356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color w:val="000000"/>
              </w:rPr>
              <w:t>구성요소</w:t>
            </w:r>
          </w:p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◆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필수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구성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부품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필수규격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  <w:p>
            <w:pPr>
              <w:ind w:firstLineChars="100" w:firstLine="200"/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싱크대로서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최소한의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기능을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필요로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반드시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갖춰야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구성재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◇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구성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부품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선택규격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  <w:p>
            <w:pPr>
              <w:ind w:firstLineChars="100" w:firstLine="200"/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선택적으로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추가할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있는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반드시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구비하지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않아도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됨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</w:tr>
    </w:tbl>
    <w:p>
      <w:pPr>
        <w:rPr>
          <w:lang w:val="en-US"/>
          <w:rFonts w:cs="Arial"/>
          <w:bCs/>
          <w:color w:val="000000"/>
          <w:sz w:val="24"/>
          <w:szCs w:val="24"/>
        </w:rPr>
      </w:pPr>
    </w:p>
    <w:p>
      <w:pPr>
        <w:rPr>
          <w:lang w:val="en-US"/>
          <w:rFonts w:cs="Arial"/>
          <w:bCs/>
          <w:color w:val="000000"/>
          <w:sz w:val="24"/>
          <w:szCs w:val="24"/>
        </w:rPr>
      </w:pPr>
    </w:p>
    <w:p>
      <w:pPr>
        <w:pStyle w:val="24"/>
        <w:rPr>
          <w:lang w:eastAsia="ko-KR"/>
        </w:rPr>
      </w:pPr>
      <w:bookmarkStart w:id="28" w:name="_Toc502248166"/>
      <w:r>
        <w:t>이동식</w:t>
      </w:r>
      <w:r>
        <w:t xml:space="preserve"> </w:t>
      </w:r>
      <w:r>
        <w:t>싱크대의</w:t>
      </w:r>
      <w:r>
        <w:t xml:space="preserve"> </w:t>
      </w:r>
      <w:r>
        <w:t>명칭</w:t>
      </w:r>
      <w:bookmarkEnd w:id="28"/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개별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이동식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명칭은</w:t>
      </w:r>
      <w:r>
        <w:rPr>
          <w:lang w:val="en-US"/>
          <w:rFonts w:cs="Arial"/>
        </w:rPr>
        <w:t xml:space="preserve"> </w:t>
      </w:r>
      <w:r>
        <w:rPr>
          <w:rStyle w:val="Charf7"/>
          <w:rFonts w:hint="eastAsia"/>
        </w:rPr>
        <w:t>그림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hAnsi="바탕" w:cs="Arial" w:hint="eastAsia"/>
        </w:rPr>
        <w:t>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같다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35"/>
        <w:gridCol w:w="4535"/>
      </w:tblGrid>
      <w:tr>
        <w:trPr>
          <w:trHeight w:val="3008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line="240" w:lineRule="auto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496185" cy="1800860"/>
                  <wp:effectExtent l="0" t="0" r="0" b="0"/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8">
                            <a:lum bright="-1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185" cy="1800860"/>
                          </a:xfrm>
                          <a:prstGeom prst="rect"/>
                          <a:noFill/>
                          <a:ln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line="240" w:lineRule="auto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440305" cy="1873885"/>
                  <wp:effectExtent l="0" t="0" r="0" b="0"/>
                  <wp:docPr id="1027" name="shape102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9">
                            <a:lum bright="-1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5" cy="1873885"/>
                          </a:xfrm>
                          <a:prstGeom prst="rect"/>
                          <a:noFill/>
                          <a:ln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94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line="240" w:lineRule="auto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물버림대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line="240" w:lineRule="auto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조리대</w:t>
            </w:r>
          </w:p>
        </w:tc>
      </w:tr>
    </w:tbl>
    <w:p>
      <w:pPr>
        <w:pStyle w:val="KSDTff4"/>
        <w:spacing w:before="120" w:beforeLines="50"/>
        <w:rPr>
          <w:lang w:val="en-US"/>
        </w:rPr>
      </w:pPr>
    </w:p>
    <w:p>
      <w:pPr>
        <w:pStyle w:val="KSDTff4"/>
        <w:spacing w:before="120" w:beforeLines="50"/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이동식</w:t>
      </w:r>
      <w:r>
        <w:rPr>
          <w:lang w:val="en-US"/>
        </w:rPr>
        <w:t xml:space="preserve"> </w:t>
      </w:r>
      <w:r>
        <w:rPr>
          <w:lang w:val="en-US"/>
        </w:rPr>
        <w:t>싱크대</w:t>
      </w:r>
      <w:r>
        <w:rPr>
          <w:lang w:val="en-US"/>
        </w:rPr>
        <w:t xml:space="preserve"> </w:t>
      </w:r>
      <w:r>
        <w:rPr>
          <w:lang w:val="en-US"/>
        </w:rPr>
        <w:t>각</w:t>
      </w:r>
      <w:r>
        <w:rPr>
          <w:lang w:val="en-US"/>
        </w:rPr>
        <w:t xml:space="preserve"> </w:t>
      </w:r>
      <w:r>
        <w:rPr>
          <w:lang w:val="en-US"/>
        </w:rPr>
        <w:t>부의</w:t>
      </w:r>
      <w:r>
        <w:rPr>
          <w:lang w:val="en-US"/>
        </w:rPr>
        <w:t xml:space="preserve"> </w:t>
      </w:r>
      <w:r>
        <w:rPr>
          <w:lang w:val="en-US"/>
        </w:rPr>
        <w:t>명칭</w:t>
      </w:r>
    </w:p>
    <w:p>
      <w:pPr>
        <w:rPr>
          <w:rFonts w:cs="Arial"/>
          <w:color w:val="000000"/>
          <w:vanish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35"/>
        <w:gridCol w:w="4535"/>
      </w:tblGrid>
      <w:tr>
        <w:trPr>
          <w:trHeight w:val="3092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361565" cy="1929765"/>
                  <wp:effectExtent l="0" t="0" r="0" b="0"/>
                  <wp:docPr id="1028" name="shape102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0">
                            <a:lum bright="-1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565" cy="1929765"/>
                          </a:xfrm>
                          <a:prstGeom prst="rect"/>
                          <a:noFill/>
                          <a:ln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361565" cy="1890395"/>
                  <wp:effectExtent l="0" t="0" r="0" b="0"/>
                  <wp:docPr id="1029" name="shape102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1">
                            <a:lum bright="-1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565" cy="1890395"/>
                          </a:xfrm>
                          <a:prstGeom prst="rect"/>
                          <a:noFill/>
                          <a:ln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87" w:hRule="atLeast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가스대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코너대</w:t>
            </w:r>
          </w:p>
        </w:tc>
      </w:tr>
      <w:tr>
        <w:trPr>
          <w:trHeight w:val="2792" w:hRule="atLeast"/>
        </w:trPr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519045" cy="1739265"/>
                  <wp:effectExtent l="0" t="0" r="0" b="0"/>
                  <wp:docPr id="1030" name="shape1030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2">
                            <a:lum bright="-1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045" cy="1739265"/>
                          </a:xfrm>
                          <a:prstGeom prst="rect"/>
                          <a:noFill/>
                          <a:ln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6" w:hRule="atLeast"/>
        </w:trPr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복합취사대</w:t>
            </w:r>
          </w:p>
          <w:p>
            <w:pPr>
              <w:jc w:val="center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</w:p>
          <w:p>
            <w:pPr>
              <w:jc w:val="center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</w:p>
        </w:tc>
      </w:tr>
    </w:tbl>
    <w:p>
      <w:pPr>
        <w:rPr>
          <w:lang w:val="en-US"/>
          <w:rFonts w:cs="Arial"/>
          <w:color w:val="000000"/>
          <w:vanish/>
        </w:rPr>
      </w:pP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1099"/>
        <w:gridCol w:w="1100"/>
        <w:gridCol w:w="2492"/>
        <w:gridCol w:w="1252"/>
        <w:gridCol w:w="1253"/>
        <w:gridCol w:w="2160"/>
      </w:tblGrid>
      <w:tr>
        <w:trPr>
          <w:jc w:val="center"/>
          <w:trHeight w:val="320" w:hRule="atLeast"/>
        </w:trPr>
        <w:tc>
          <w:tcPr>
            <w:tcW w:w="1099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번호</w:t>
            </w:r>
          </w:p>
        </w:tc>
        <w:tc>
          <w:tcPr>
            <w:tcW w:w="249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명칭</w:t>
            </w:r>
          </w:p>
        </w:tc>
        <w:tc>
          <w:tcPr>
            <w:tcW w:w="125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1253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번호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명칭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위판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</w:t>
            </w:r>
          </w:p>
        </w:tc>
        <w:tc>
          <w:tcPr>
            <w:tcW w:w="2492" w:type="dxa"/>
            <w:tcBorders>
              <w:top w:val="single" w:sz="8" w:space="0" w:color="auto"/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뒤턱</w:t>
            </w:r>
          </w:p>
        </w:tc>
        <w:tc>
          <w:tcPr>
            <w:tcW w:w="1252" w:type="dxa"/>
            <w:vMerge w:val="restart"/>
            <w:tcBorders>
              <w:top w:val="single" w:sz="8" w:space="0" w:color="auto"/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공통사항</w:t>
            </w:r>
          </w:p>
        </w:tc>
        <w:tc>
          <w:tcPr>
            <w:tcW w:w="1253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9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이동선반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2</w:t>
            </w:r>
          </w:p>
        </w:tc>
        <w:tc>
          <w:tcPr>
            <w:tcW w:w="2492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테이블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상판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10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중간기둥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3</w:t>
            </w:r>
          </w:p>
        </w:tc>
        <w:tc>
          <w:tcPr>
            <w:tcW w:w="2492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개수통</w:t>
            </w:r>
            <w:r>
              <w:rPr>
                <w:lang w:val="en-US"/>
                <w:rFonts w:cs="Arial"/>
                <w:color w:val="000000"/>
              </w:rPr>
              <w:t>(sink bowl)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11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경첩기</w:t>
            </w:r>
            <w:r>
              <w:rPr>
                <w:lang w:val="en-US"/>
                <w:rFonts w:hAnsi="바탕" w:cs="Arial" w:hint="eastAsia"/>
              </w:rPr>
              <w:t>둥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4</w:t>
            </w:r>
          </w:p>
        </w:tc>
        <w:tc>
          <w:tcPr>
            <w:tcW w:w="2492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물내림판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12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문짝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몸체</w:t>
            </w: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5</w:t>
            </w:r>
          </w:p>
        </w:tc>
        <w:tc>
          <w:tcPr>
            <w:tcW w:w="2492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연결목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13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서랍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6</w:t>
            </w:r>
          </w:p>
        </w:tc>
        <w:tc>
          <w:tcPr>
            <w:tcW w:w="2492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옆판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14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챌판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hAnsi="바탕" w:cs="Arial"/>
              </w:rPr>
              <w:t>걸레받이</w:t>
            </w:r>
            <w:r>
              <w:rPr>
                <w:lang w:val="en-US"/>
                <w:rFonts w:cs="Arial"/>
              </w:rPr>
              <w:t>)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7</w:t>
            </w:r>
          </w:p>
        </w:tc>
        <w:tc>
          <w:tcPr>
            <w:tcW w:w="2492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밑판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15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가림판</w:t>
            </w:r>
          </w:p>
        </w:tc>
      </w:tr>
      <w:tr>
        <w:trPr>
          <w:jc w:val="center"/>
          <w:trHeight w:val="320" w:hRule="atLeast"/>
        </w:trPr>
        <w:tc>
          <w:tcPr>
            <w:tcW w:w="1099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10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8</w:t>
            </w:r>
          </w:p>
        </w:tc>
        <w:tc>
          <w:tcPr>
            <w:tcW w:w="2492" w:type="dxa"/>
            <w:tcBorders>
              <w:bottom w:val="single" w:sz="8" w:space="0" w:color="auto"/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뒷판</w:t>
            </w:r>
          </w:p>
        </w:tc>
        <w:tc>
          <w:tcPr>
            <w:tcW w:w="1252" w:type="dxa"/>
            <w:vMerge w:val="continue"/>
            <w:tcBorders>
              <w:left w:val="doub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5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16</w:t>
            </w:r>
          </w:p>
        </w:tc>
        <w:tc>
          <w:tcPr>
            <w:tcW w:w="216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싱크</w:t>
            </w:r>
            <w:r>
              <w:rPr>
                <w:lang w:val="en-US"/>
                <w:rFonts w:hAnsi="바탕" w:cs="Arial"/>
              </w:rPr>
              <w:t>다리</w:t>
            </w:r>
          </w:p>
        </w:tc>
      </w:tr>
    </w:tbl>
    <w:p>
      <w:pPr>
        <w:jc w:val="center"/>
        <w:rPr>
          <w:lang w:val="en-US"/>
          <w:rFonts w:hAnsi="바탕" w:cs="Arial"/>
          <w:bCs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 xml:space="preserve">1 </w:t>
      </w:r>
      <w:r>
        <w:rPr>
          <w:lang w:val="en-US"/>
          <w:rFonts w:ascii="돋움" w:hAnsi="돋움"/>
        </w:rPr>
        <w:t>—</w:t>
      </w:r>
      <w:r>
        <w:rPr>
          <w:lang w:val="en-US"/>
          <w:rFonts w:ascii="돋움" w:hAnsi="돋움" w:hint="eastAsia"/>
        </w:rPr>
        <w:t xml:space="preserve"> </w:t>
      </w:r>
      <w:r>
        <w:rPr>
          <w:lang w:val="en-US"/>
        </w:rPr>
        <w:t>이동식</w:t>
      </w:r>
      <w:r>
        <w:rPr>
          <w:lang w:val="en-US"/>
        </w:rPr>
        <w:t xml:space="preserve"> </w:t>
      </w:r>
      <w:r>
        <w:rPr>
          <w:lang w:val="en-US"/>
        </w:rPr>
        <w:t>싱크대</w:t>
      </w:r>
      <w:r>
        <w:rPr>
          <w:lang w:val="en-US"/>
        </w:rPr>
        <w:t xml:space="preserve"> </w:t>
      </w:r>
      <w:r>
        <w:rPr>
          <w:lang w:val="en-US"/>
        </w:rPr>
        <w:t>각</w:t>
      </w:r>
      <w:r>
        <w:rPr>
          <w:lang w:val="en-US"/>
        </w:rPr>
        <w:t xml:space="preserve"> </w:t>
      </w:r>
      <w:r>
        <w:rPr>
          <w:lang w:val="en-US"/>
        </w:rPr>
        <w:t>부의</w:t>
      </w:r>
      <w:r>
        <w:rPr>
          <w:lang w:val="en-US"/>
        </w:rPr>
        <w:t xml:space="preserve"> </w:t>
      </w:r>
      <w:r>
        <w:rPr>
          <w:lang w:val="en-US"/>
        </w:rPr>
        <w:t>명칭</w:t>
      </w:r>
      <w:r>
        <w:rPr>
          <w:lang w:val="en-US"/>
          <w:rFonts w:eastAsia="바탕" w:cs="Arial"/>
          <w:b w:val="0"/>
        </w:rPr>
        <w:t>(</w:t>
      </w:r>
      <w:r>
        <w:rPr>
          <w:lang w:val="en-US"/>
          <w:rFonts w:eastAsia="바탕" w:hAnsi="바탕" w:cs="Arial"/>
          <w:b w:val="0"/>
        </w:rPr>
        <w:t>계속</w:t>
      </w:r>
      <w:r>
        <w:rPr>
          <w:lang w:val="en-US"/>
          <w:rFonts w:eastAsia="바탕" w:cs="Arial"/>
          <w:b w:val="0"/>
        </w:rPr>
        <w:t>)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</w:rPr>
      </w:pPr>
      <w:bookmarkStart w:id="29" w:name="_Toc502248167"/>
      <w:r>
        <w:t>붙박이식</w:t>
      </w:r>
      <w:r>
        <w:t xml:space="preserve"> </w:t>
      </w:r>
      <w:r>
        <w:t>싱크대의</w:t>
      </w:r>
      <w:r>
        <w:t xml:space="preserve"> </w:t>
      </w:r>
      <w:r>
        <w:t>명칭</w:t>
      </w:r>
      <w:bookmarkEnd w:id="29"/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붙박이식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명칭은</w:t>
      </w:r>
      <w:r>
        <w:rPr>
          <w:rStyle w:val="Charf7"/>
          <w:rFonts w:hint="eastAsia"/>
        </w:rPr>
        <w:t xml:space="preserve"> </w:t>
      </w:r>
      <w:r>
        <w:rPr>
          <w:rStyle w:val="Charf7"/>
          <w:rFonts w:hint="eastAsia"/>
        </w:rPr>
        <w:t>그림</w:t>
      </w:r>
      <w:r>
        <w:rPr>
          <w:lang w:val="en-US"/>
          <w:rFonts w:cs="Arial"/>
          <w:bCs/>
        </w:rPr>
        <w:t xml:space="preserve"> 2</w:t>
      </w:r>
      <w:r>
        <w:rPr>
          <w:lang w:val="en-US"/>
          <w:rFonts w:hAnsi="바탕" w:cs="Arial"/>
        </w:rPr>
        <w:t>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같다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tbl>
      <w:tblPr>
        <w:tblW w:w="9355" w:type="dxa"/>
        <w:tblInd w:w="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7"/>
        <w:gridCol w:w="4678"/>
      </w:tblGrid>
      <w:tr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191385" cy="1729105"/>
                  <wp:effectExtent l="0" t="0" r="0" b="0"/>
                  <wp:docPr id="1031" name="shape103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3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85" cy="172910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1999615" cy="1673860"/>
                  <wp:effectExtent l="0" t="0" r="0" b="0"/>
                  <wp:docPr id="1032" name="shape103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167386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테이블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위판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하부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물버림대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, 조리대)</w:t>
            </w:r>
          </w:p>
        </w:tc>
      </w:tr>
      <w:tr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080260" cy="1847850"/>
                  <wp:effectExtent l="0" t="0" r="0" b="0"/>
                  <wp:docPr id="1033" name="shape1033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5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184785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125980" cy="1847215"/>
                  <wp:effectExtent l="0" t="0" r="0" b="0"/>
                  <wp:docPr id="1034" name="shape103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8472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하부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수납장(서랍)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하부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가스대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)</w:t>
            </w:r>
          </w:p>
        </w:tc>
      </w:tr>
      <w:tr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</w:p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234565" cy="1485265"/>
                  <wp:effectExtent l="0" t="0" r="0" b="0"/>
                  <wp:docPr id="1035" name="shape103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7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14852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147570" cy="1477645"/>
                  <wp:effectExtent l="0" t="0" r="0" b="0"/>
                  <wp:docPr id="1036" name="shape103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570" cy="147764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하부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코너대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)</w:t>
            </w:r>
          </w:p>
        </w:tc>
      </w:tr>
      <w:tr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</w:p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039620" cy="1730375"/>
                  <wp:effectExtent l="0" t="0" r="0" b="0"/>
                  <wp:docPr id="1037" name="shape103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9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620" cy="173037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1893897" cy="1671724"/>
                  <wp:effectExtent l="0" t="0" r="0" b="0"/>
                  <wp:docPr id="1038" name="shape103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0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897" cy="1671724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상부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수납장(코너)</w:t>
            </w:r>
          </w:p>
        </w:tc>
      </w:tr>
      <w:tr>
        <w:trPr>
          <w:jc w:val="center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jc w:val="center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pStyle w:val="KSDTff4"/>
              <w:rPr>
                <w:lang w:val="en-US"/>
              </w:rPr>
            </w:pPr>
          </w:p>
          <w:p>
            <w:pPr>
              <w:pStyle w:val="KSDTff4"/>
              <w:rPr>
                <w:rFonts w:ascii="돋움" w:hAnsi="돋움" w:cs="Arial"/>
                <w:b w:val="0"/>
                <w:bCs w:val="0"/>
                <w:color w:val="000000"/>
              </w:rPr>
            </w:pPr>
            <w:r>
              <w:rPr>
                <w:lang w:val="en-US"/>
                <w:rFonts w:hint="eastAsia"/>
              </w:rPr>
              <w:t>그림</w:t>
            </w:r>
            <w:r>
              <w:rPr>
                <w:lang w:val="en-US"/>
                <w:rFonts w:hint="eastAsia"/>
              </w:rPr>
              <w:t xml:space="preserve">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\IF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SEQ aaa \c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  <w:noProof/>
              </w:rPr>
              <w:t>0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&gt;= 1 "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SEQ aaa \c \* ALPHABETIC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A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." 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\IF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>SEQ aaa</w:instrText>
            </w:r>
            <w:r>
              <w:rPr>
                <w:lang w:val="en-US"/>
                <w:rFonts w:hint="eastAsia"/>
              </w:rPr>
              <w:instrText>l</w:instrText>
            </w:r>
            <w:r>
              <w:rPr>
                <w:lang w:val="en-US"/>
              </w:rPr>
              <w:instrText xml:space="preserve"> \c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  <w:noProof/>
              </w:rPr>
              <w:t>0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&gt;= 1 "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SEQ </w:instrText>
            </w:r>
            <w:r>
              <w:rPr>
                <w:lang w:val="en-US"/>
                <w:rFonts w:hint="eastAsia"/>
              </w:rPr>
              <w:instrText>no</w:instrText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  <w:rFonts w:hint="eastAsia"/>
              </w:rPr>
              <w:instrText xml:space="preserve">\c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1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SEQ </w:instrText>
            </w:r>
            <w:r>
              <w:rPr>
                <w:lang w:val="en-US"/>
                <w:rFonts w:hint="eastAsia"/>
              </w:rPr>
              <w:instrText>du</w:instrText>
            </w:r>
            <w:r>
              <w:rPr>
                <w:lang w:val="en-US"/>
              </w:rPr>
              <w:instrText xml:space="preserve">aaa \c \* ALPHABETIC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A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."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\IF </w:instrTex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SEQ </w:instrText>
            </w:r>
            <w:r>
              <w:rPr>
                <w:lang w:val="en-US"/>
                <w:rFonts w:hint="eastAsia"/>
              </w:rPr>
              <w:instrText>no</w:instrText>
            </w:r>
            <w:r>
              <w:rPr>
                <w:lang w:val="en-US"/>
              </w:rPr>
              <w:instrText xml:space="preserve"> \c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  <w:noProof/>
              </w:rPr>
              <w:t>0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&gt;= 1</w:t>
            </w:r>
            <w:r>
              <w:rPr>
                <w:lang w:val="en-US"/>
                <w:rFonts w:hint="eastAsia"/>
              </w:rPr>
              <w:t xml:space="preserve"> "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  <w:rFonts w:hint="eastAsia"/>
              </w:rPr>
              <w:instrText>SEQ no</w:instrText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  <w:rFonts w:hint="eastAsia"/>
              </w:rPr>
              <w:instrText>\c</w:instrText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t>1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  <w:rFonts w:hint="eastAsia"/>
              </w:rPr>
              <w:t>."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SEQ </w:instrText>
            </w:r>
            <w:r>
              <w:rPr>
                <w:lang w:val="en-US"/>
                <w:rFonts w:hint="eastAsia"/>
              </w:rPr>
              <w:instrText>figure</w:instrText>
            </w:r>
            <w:r>
              <w:rPr>
                <w:lang w:val="en-US"/>
              </w:rPr>
              <w:instrText xml:space="preserve">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  <w:noProof/>
              </w:rPr>
              <w:t>2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  <w:rFonts w:hint="eastAsia"/>
              </w:rPr>
              <w:t xml:space="preserve"> </w:t>
            </w:r>
            <w:r>
              <w:rPr>
                <w:lang w:val="en-US"/>
                <w:rFonts w:ascii="돋움" w:hAnsi="돋움"/>
              </w:rPr>
              <w:t>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붙박이식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싱크대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각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부의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명칭</w:t>
            </w:r>
          </w:p>
        </w:tc>
      </w:tr>
      <w:tr>
        <w:trPr>
          <w:jc w:val="center"/>
          <w:trHeight w:val="2700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1741502" cy="1800000"/>
                  <wp:effectExtent l="0" t="0" r="0" b="0"/>
                  <wp:docPr id="1039" name="shape103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1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02" cy="18000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1601812" cy="1800000"/>
                  <wp:effectExtent l="0" t="0" r="0" b="0"/>
                  <wp:docPr id="1040" name="shape1040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812" cy="18000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  <w:trHeight w:val="55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키큰장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(일반)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키큰장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(장식장)</w:t>
            </w:r>
          </w:p>
        </w:tc>
      </w:tr>
      <w:tr>
        <w:trPr>
          <w:jc w:val="center"/>
          <w:trHeight w:val="1991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049780" cy="1811020"/>
                  <wp:effectExtent l="0" t="0" r="0" b="0"/>
                  <wp:docPr id="1041" name="shape104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3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181102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1983740" cy="1494790"/>
                  <wp:effectExtent l="0" t="0" r="0" b="0"/>
                  <wp:docPr id="1042" name="shape104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4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4947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  <w:trHeight w:val="282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상부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상부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 뒷면</w:t>
            </w:r>
          </w:p>
        </w:tc>
      </w:tr>
      <w:tr>
        <w:trPr>
          <w:jc w:val="center"/>
          <w:trHeight w:val="2786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</w:p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155825" cy="1680210"/>
                  <wp:effectExtent l="0" t="0" r="0" b="0"/>
                  <wp:docPr id="1043" name="shape1043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5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68021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noProof/>
                <w:color w:val="000000"/>
              </w:rPr>
              <w:drawing>
                <wp:inline distT="0" distB="0" distL="0" distR="0">
                  <wp:extent cx="2169795" cy="1485265"/>
                  <wp:effectExtent l="0" t="0" r="0" b="0"/>
                  <wp:docPr id="1044" name="shape104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795" cy="14852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jc w:val="center"/>
          <w:trHeight w:val="55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상부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후드장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시공목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 xml:space="preserve"> 부착 상세</w:t>
            </w:r>
          </w:p>
        </w:tc>
      </w:tr>
      <w:tr>
        <w:trPr>
          <w:jc w:val="center"/>
          <w:trHeight w:val="55" w:hRule="atLeast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before="120" w:beforeLines="50"/>
              <w:rPr>
                <w:lang w:val="en-US"/>
                <w:rFonts w:ascii="돋움" w:eastAsia="돋움" w:hAnsi="돋움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jc w:val="center"/>
          <w:trHeight w:val="688" w:hRule="atLeast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before="120" w:beforeLines="50"/>
              <w:rPr>
                <w:lang w:val="en-US"/>
                <w:rFonts w:eastAsia="돋움" w:cs="Arial"/>
                <w:b/>
                <w:bCs/>
                <w:color w:val="000000"/>
              </w:rPr>
            </w:pP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\IF </w:instrTex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aaa \c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  <w:noProof/>
              </w:rPr>
              <w:t>0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t>&gt;= 1 "</w: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aaa \c \* ALPHABETIC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</w:rPr>
              <w:t>A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t xml:space="preserve">." 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\IF </w:instrTex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aaal \c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  <w:noProof/>
              </w:rPr>
              <w:t>0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t>&gt;= 1 "</w: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no \c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</w:rPr>
              <w:t>1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duaaa \c \* ALPHABETIC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</w:rPr>
              <w:t>A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t xml:space="preserve">." </w: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 \IF </w:instrTex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no \c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  <w:noProof/>
              </w:rPr>
              <w:t>0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t>&gt;= 1 "</w:t>
            </w:r>
            <w:r>
              <w:rPr>
                <w:lang w:val="en-US"/>
                <w:rFonts w:eastAsia="돋움" w:cs="Arial"/>
                <w:b/>
              </w:rPr>
              <w:fldChar w:fldCharType="begin"/>
            </w:r>
            <w:r>
              <w:rPr>
                <w:lang w:val="en-US"/>
                <w:rFonts w:eastAsia="돋움" w:cs="Arial"/>
                <w:b/>
              </w:rPr>
              <w:instrText xml:space="preserve">SEQ no \c </w:instrText>
            </w:r>
            <w:r>
              <w:rPr>
                <w:lang w:val="en-US"/>
                <w:rFonts w:eastAsia="돋움" w:cs="Arial"/>
                <w:b/>
              </w:rPr>
              <w:fldChar w:fldCharType="separate"/>
            </w:r>
            <w:r>
              <w:rPr>
                <w:lang w:val="en-US"/>
                <w:rFonts w:eastAsia="돋움" w:cs="Arial"/>
                <w:b/>
              </w:rPr>
              <w:t>1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t xml:space="preserve">." </w:t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  <w:r>
              <w:rPr>
                <w:lang w:val="en-US"/>
                <w:rFonts w:eastAsia="돋움" w:cs="Arial"/>
                <w:b/>
              </w:rPr>
              <w:fldChar w:fldCharType="end"/>
            </w:r>
          </w:p>
        </w:tc>
      </w:tr>
    </w:tbl>
    <w:p>
      <w:pPr>
        <w:pStyle w:val="KSDTff4"/>
        <w:rPr>
          <w:lang w:val="en-US"/>
          <w:rFonts w:eastAsia="바탕" w:cs="Arial"/>
          <w:b w:val="0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2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</w:rPr>
        <w:t>붙박이식</w:t>
      </w:r>
      <w:r>
        <w:rPr>
          <w:lang w:val="en-US"/>
        </w:rPr>
        <w:t xml:space="preserve"> </w:t>
      </w:r>
      <w:r>
        <w:rPr>
          <w:lang w:val="en-US"/>
        </w:rPr>
        <w:t>싱크대</w:t>
      </w:r>
      <w:r>
        <w:rPr>
          <w:lang w:val="en-US"/>
        </w:rPr>
        <w:t xml:space="preserve"> </w:t>
      </w:r>
      <w:r>
        <w:rPr>
          <w:lang w:val="en-US"/>
        </w:rPr>
        <w:t>각</w:t>
      </w:r>
      <w:r>
        <w:rPr>
          <w:lang w:val="en-US"/>
        </w:rPr>
        <w:t xml:space="preserve"> </w:t>
      </w:r>
      <w:r>
        <w:rPr>
          <w:lang w:val="en-US"/>
        </w:rPr>
        <w:t>부의</w:t>
      </w:r>
      <w:r>
        <w:rPr>
          <w:lang w:val="en-US"/>
        </w:rPr>
        <w:t xml:space="preserve"> </w:t>
      </w:r>
      <w:r>
        <w:rPr>
          <w:lang w:val="en-US"/>
        </w:rPr>
        <w:t>명칭</w:t>
      </w:r>
      <w:r>
        <w:rPr>
          <w:lang w:val="en-US"/>
          <w:rFonts w:eastAsia="바탕" w:cs="Arial"/>
          <w:b w:val="0"/>
        </w:rPr>
        <w:t>(</w:t>
      </w:r>
      <w:r>
        <w:rPr>
          <w:lang w:val="en-US"/>
          <w:rFonts w:eastAsia="바탕" w:hAnsi="바탕" w:cs="Arial"/>
          <w:b w:val="0"/>
        </w:rPr>
        <w:t>계속</w:t>
      </w:r>
      <w:r>
        <w:rPr>
          <w:lang w:val="en-US"/>
          <w:rFonts w:eastAsia="바탕" w:cs="Arial"/>
          <w:b w:val="0"/>
        </w:rPr>
        <w:t>)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  <w:sz w:val="2"/>
          <w:szCs w:val="2"/>
        </w:rPr>
      </w:pPr>
      <w:r>
        <w:rPr>
          <w:lang w:val="en-US"/>
          <w:rFonts w:hint="eastAsia"/>
          <w:sz w:val="2"/>
          <w:szCs w:val="2"/>
        </w:rPr>
        <w:t xml:space="preserve"> </w:t>
      </w:r>
    </w:p>
    <w:p>
      <w:pPr>
        <w:rPr>
          <w:lang w:val="en-US"/>
          <w:sz w:val="4"/>
          <w:szCs w:val="4"/>
        </w:rPr>
      </w:pPr>
      <w:r>
        <w:rPr>
          <w:lang w:val="en-US"/>
          <w:rFonts w:hint="eastAsia"/>
          <w:sz w:val="4"/>
          <w:szCs w:val="4"/>
        </w:rPr>
        <w:t xml:space="preserve"> </w:t>
      </w: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1436"/>
        <w:gridCol w:w="718"/>
        <w:gridCol w:w="2609"/>
        <w:gridCol w:w="1436"/>
        <w:gridCol w:w="778"/>
        <w:gridCol w:w="2379"/>
      </w:tblGrid>
      <w:tr>
        <w:trPr>
          <w:jc w:val="center"/>
        </w:trPr>
        <w:tc>
          <w:tcPr>
            <w:tcW w:w="1436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71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번호</w:t>
            </w:r>
          </w:p>
        </w:tc>
        <w:tc>
          <w:tcPr>
            <w:tcW w:w="2609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명칭</w:t>
            </w:r>
          </w:p>
        </w:tc>
        <w:tc>
          <w:tcPr>
            <w:tcW w:w="143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77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번호</w:t>
            </w:r>
          </w:p>
        </w:tc>
        <w:tc>
          <w:tcPr>
            <w:tcW w:w="2379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명칭</w:t>
            </w:r>
          </w:p>
        </w:tc>
      </w:tr>
      <w:tr>
        <w:trPr>
          <w:jc w:val="center"/>
        </w:trPr>
        <w:tc>
          <w:tcPr>
            <w:tcW w:w="1436" w:type="dxa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테이블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</w:t>
            </w:r>
          </w:p>
        </w:tc>
        <w:tc>
          <w:tcPr>
            <w:tcW w:w="718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</w:t>
            </w:r>
          </w:p>
        </w:tc>
        <w:tc>
          <w:tcPr>
            <w:tcW w:w="2609" w:type="dxa"/>
            <w:tcBorders>
              <w:top w:val="single" w:sz="8" w:space="0" w:color="auto"/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뒤턱</w:t>
            </w:r>
          </w:p>
        </w:tc>
        <w:tc>
          <w:tcPr>
            <w:tcW w:w="1436" w:type="dxa"/>
            <w:vMerge w:val="restart"/>
            <w:tcBorders>
              <w:top w:val="single" w:sz="8" w:space="0" w:color="auto"/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공통사항</w:t>
            </w:r>
          </w:p>
        </w:tc>
        <w:tc>
          <w:tcPr>
            <w:tcW w:w="778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12</w:t>
            </w:r>
          </w:p>
        </w:tc>
        <w:tc>
          <w:tcPr>
            <w:tcW w:w="2379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연결목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2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테이블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상판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13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천판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3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개수통</w:t>
            </w:r>
            <w:r>
              <w:rPr>
                <w:lang w:val="en-US"/>
                <w:rFonts w:cs="Arial"/>
                <w:color w:val="000000"/>
              </w:rPr>
              <w:t>(sink bowl)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14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측판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4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뒷선반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15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지판</w:t>
            </w:r>
          </w:p>
        </w:tc>
      </w:tr>
      <w:tr>
        <w:trPr>
          <w:jc w:val="center"/>
        </w:trPr>
        <w:tc>
          <w:tcPr>
            <w:tcW w:w="1436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하부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</w:t>
            </w:r>
            <w:r>
              <w:rPr>
                <w:lang w:val="en-US"/>
                <w:rFonts w:cs="Arial"/>
                <w:color w:val="000000"/>
              </w:rPr>
              <w:t>,</w:t>
            </w:r>
          </w:p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키큰장</w:t>
            </w: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5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서랍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16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뒷판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6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고정선반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17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이동선반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7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챌판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걸레받이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18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중간기둥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8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싱크다리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19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경첩기둥</w:t>
            </w:r>
          </w:p>
        </w:tc>
      </w:tr>
      <w:tr>
        <w:trPr>
          <w:jc w:val="center"/>
        </w:trPr>
        <w:tc>
          <w:tcPr>
            <w:tcW w:w="1436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상부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</w:t>
            </w: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9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장식판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20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문짝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10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시공보조목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21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가림판</w:t>
            </w:r>
          </w:p>
        </w:tc>
      </w:tr>
      <w:tr>
        <w:trPr>
          <w:jc w:val="center"/>
        </w:trPr>
        <w:tc>
          <w:tcPr>
            <w:tcW w:w="1436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1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11</w:t>
            </w:r>
          </w:p>
        </w:tc>
        <w:tc>
          <w:tcPr>
            <w:tcW w:w="2609" w:type="dxa"/>
            <w:tcBorders>
              <w:righ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시공목</w:t>
            </w:r>
          </w:p>
        </w:tc>
        <w:tc>
          <w:tcPr>
            <w:tcW w:w="1436" w:type="dxa"/>
            <w:vMerge w:val="continue"/>
            <w:tcBorders>
              <w:left w:val="doub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77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22</w:t>
            </w:r>
          </w:p>
        </w:tc>
        <w:tc>
          <w:tcPr>
            <w:tcW w:w="237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경첩</w:t>
            </w:r>
          </w:p>
        </w:tc>
      </w:tr>
      <w:tr>
        <w:trPr>
          <w:jc w:val="center"/>
        </w:trPr>
        <w:tc>
          <w:tcPr>
            <w:tcW w:w="9356" w:type="dxa"/>
            <w:gridSpan w:val="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pStyle w:val="12"/>
              <w:ind w:left="743" w:hanging="743"/>
              <w:spacing w:line="300" w:lineRule="exact"/>
              <w:rPr>
                <w:lang w:val="en-US"/>
              </w:rPr>
            </w:pPr>
            <w:r>
              <w:rPr>
                <w:lang w:val="en-US"/>
              </w:rPr>
              <w:t>시공목이란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상부장을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벽에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매달기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위하여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벽면에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고정시키는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목질각재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등을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말한다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spacing w:line="300" w:lineRule="exact"/>
              <w:rPr>
                <w:lang w:val="en-US"/>
              </w:rPr>
            </w:pPr>
            <w:r>
              <w:rPr>
                <w:lang w:val="en-US"/>
              </w:rPr>
              <w:t>시공보조목이란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상부장을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벽에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설치할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때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시공목에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걸리는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것으로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상부장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뒷면의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상단부에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부착되는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보조목을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말한다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spacing w:line="30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</w:rPr>
              <w:t>장식판이란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싱크대를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미려하게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보이도록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상부장의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위</w:t>
            </w:r>
            <w:r>
              <w:rPr>
                <w:rFonts w:cs="Arial"/>
              </w:rPr>
              <w:t>ㆍ</w:t>
            </w:r>
            <w:r>
              <w:rPr>
                <w:lang w:val="en-US"/>
              </w:rPr>
              <w:t>아래에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부착하는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판을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말한다</w:t>
            </w:r>
            <w:r>
              <w:rPr>
                <w:lang w:val="en-US"/>
              </w:rPr>
              <w:t>.</w:t>
            </w:r>
          </w:p>
        </w:tc>
      </w:tr>
    </w:tbl>
    <w:p>
      <w:pPr>
        <w:rPr>
          <w:lang w:val="en-US"/>
        </w:rPr>
      </w:pPr>
    </w:p>
    <w:p>
      <w:pPr>
        <w:pStyle w:val="KSDTff4"/>
        <w:rPr>
          <w:lang w:val="en-US"/>
          <w:rFonts w:eastAsia="바탕" w:cs="Arial"/>
          <w:b w:val="0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2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</w:rPr>
        <w:t>붙박이식</w:t>
      </w:r>
      <w:r>
        <w:rPr>
          <w:lang w:val="en-US"/>
        </w:rPr>
        <w:t xml:space="preserve"> </w:t>
      </w:r>
      <w:r>
        <w:rPr>
          <w:lang w:val="en-US"/>
        </w:rPr>
        <w:t>싱크대</w:t>
      </w:r>
      <w:r>
        <w:rPr>
          <w:lang w:val="en-US"/>
        </w:rPr>
        <w:t xml:space="preserve"> </w:t>
      </w:r>
      <w:r>
        <w:rPr>
          <w:lang w:val="en-US"/>
        </w:rPr>
        <w:t>각</w:t>
      </w:r>
      <w:r>
        <w:rPr>
          <w:lang w:val="en-US"/>
        </w:rPr>
        <w:t xml:space="preserve"> </w:t>
      </w:r>
      <w:r>
        <w:rPr>
          <w:lang w:val="en-US"/>
        </w:rPr>
        <w:t>부의</w:t>
      </w:r>
      <w:r>
        <w:rPr>
          <w:lang w:val="en-US"/>
        </w:rPr>
        <w:t xml:space="preserve"> </w:t>
      </w:r>
      <w:r>
        <w:rPr>
          <w:lang w:val="en-US"/>
        </w:rPr>
        <w:t>명칭</w:t>
      </w:r>
      <w:r>
        <w:rPr>
          <w:lang w:val="en-US"/>
          <w:rFonts w:eastAsia="바탕" w:cs="Arial"/>
          <w:b w:val="0"/>
        </w:rPr>
        <w:t>(</w:t>
      </w:r>
      <w:r>
        <w:rPr>
          <w:lang w:val="en-US"/>
          <w:rFonts w:eastAsia="바탕" w:hAnsi="바탕" w:cs="Arial"/>
          <w:b w:val="0"/>
        </w:rPr>
        <w:t>계속</w:t>
      </w:r>
      <w:r>
        <w:rPr>
          <w:lang w:val="en-US"/>
          <w:rFonts w:eastAsia="바탕" w:cs="Arial"/>
          <w:b w:val="0"/>
        </w:rPr>
        <w:t>)</w:t>
      </w:r>
    </w:p>
    <w:p>
      <w:pPr>
        <w:rPr>
          <w:lang w:val="en-US"/>
          <w:sz w:val="18"/>
          <w:szCs w:val="18"/>
        </w:rPr>
      </w:pPr>
    </w:p>
    <w:p>
      <w:pPr>
        <w:pStyle w:val="13"/>
        <w:rPr>
          <w:lang w:eastAsia="ko-KR"/>
          <w:rFonts w:hAnsi="바탕"/>
        </w:rPr>
      </w:pPr>
      <w:bookmarkStart w:id="30" w:name="_Toc502248168"/>
      <w:r>
        <w:rPr>
          <w:rFonts w:hAnsi="바탕"/>
        </w:rPr>
        <w:t>치수</w:t>
      </w:r>
      <w:bookmarkEnd w:id="30"/>
    </w:p>
    <w:p>
      <w:pPr>
        <w:rPr>
          <w:lang w:val="de-DE"/>
        </w:rPr>
      </w:pPr>
    </w:p>
    <w:p>
      <w:pPr>
        <w:pStyle w:val="KSDT110"/>
        <w:rPr>
          <w:rFonts w:ascii="돋움" w:eastAsia="돋움" w:hAnsi="돋움"/>
          <w:b/>
        </w:rPr>
      </w:pPr>
      <w:bookmarkStart w:id="31" w:name="_Toc473625666"/>
      <w:bookmarkStart w:id="32" w:name="_Toc473808728"/>
      <w:bookmarkStart w:id="33" w:name="_Toc502248169"/>
      <w:r>
        <w:rPr>
          <w:rFonts w:ascii="돋움" w:eastAsia="돋움" w:hAnsi="돋움"/>
          <w:b/>
        </w:rPr>
        <w:t>이동식 싱크대</w:t>
      </w:r>
      <w:bookmarkEnd w:id="31"/>
      <w:bookmarkEnd w:id="32"/>
      <w:r>
        <w:rPr>
          <w:lang w:eastAsia="ko-KR"/>
          <w:rFonts w:ascii="돋움" w:eastAsia="돋움" w:hAnsi="돋움" w:hint="eastAsia"/>
          <w:b/>
        </w:rPr>
        <w:t xml:space="preserve"> 치수</w:t>
      </w:r>
      <w:bookmarkEnd w:id="33"/>
    </w:p>
    <w:p>
      <w:pPr>
        <w:rPr>
          <w:lang w:val="en-US"/>
          <w:rFonts w:cs="Arial"/>
          <w:sz w:val="18"/>
          <w:szCs w:val="18"/>
        </w:rPr>
      </w:pP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4765040" cy="3762375"/>
            <wp:effectExtent l="0" t="0" r="0" b="0"/>
            <wp:docPr id="1045" name="shape104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37623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US"/>
          <w:rFonts w:hAnsi="바탕" w:cs="Arial"/>
          <w:bCs/>
          <w:color w:val="000000"/>
          <w:sz w:val="16"/>
          <w:szCs w:val="16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3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이동식</w:t>
      </w:r>
      <w:r>
        <w:rPr>
          <w:lang w:val="en-US"/>
        </w:rPr>
        <w:t xml:space="preserve"> </w:t>
      </w:r>
      <w:r>
        <w:rPr>
          <w:lang w:val="en-US"/>
        </w:rPr>
        <w:t>싱크대</w:t>
      </w:r>
      <w:r>
        <w:rPr>
          <w:lang w:val="en-US"/>
        </w:rPr>
        <w:t xml:space="preserve"> </w:t>
      </w:r>
      <w:r>
        <w:rPr>
          <w:lang w:val="en-US"/>
        </w:rPr>
        <w:t>치수</w:t>
      </w:r>
    </w:p>
    <w:p>
      <w:pPr>
        <w:rPr>
          <w:lang w:val="de-DE"/>
        </w:rPr>
      </w:pPr>
    </w:p>
    <w:p>
      <w:pPr>
        <w:pStyle w:val="KSDTff1"/>
        <w:rPr>
          <w:lang w:val="en-US"/>
          <w:rFonts w:hAnsi="바탕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Table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2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이동식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싱크대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치수</w:t>
      </w:r>
    </w:p>
    <w:p>
      <w:pPr>
        <w:jc w:val="right"/>
        <w:rPr>
          <w:lang w:val="en-US"/>
        </w:rPr>
      </w:pPr>
      <w:r>
        <w:rPr>
          <w:lang w:val="en-US"/>
          <w:rFonts w:hAnsi="바탕"/>
        </w:rPr>
        <w:t>단위</w:t>
      </w:r>
      <w:r>
        <w:rPr>
          <w:lang w:val="en-US"/>
        </w:rPr>
        <w:t xml:space="preserve">: </w:t>
      </w:r>
      <w:r>
        <w:rPr>
          <w:lang w:val="en-US"/>
          <w:bCs/>
        </w:rPr>
        <w:t>mm</w:t>
      </w: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621"/>
        <w:gridCol w:w="1210"/>
        <w:gridCol w:w="1316"/>
        <w:gridCol w:w="188"/>
        <w:gridCol w:w="1505"/>
        <w:gridCol w:w="1504"/>
        <w:gridCol w:w="1509"/>
        <w:gridCol w:w="1503"/>
      </w:tblGrid>
      <w:tr>
        <w:trPr>
          <w:jc w:val="center"/>
        </w:trPr>
        <w:tc>
          <w:tcPr>
            <w:tcW w:w="183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구분 및 명칭</w:t>
            </w:r>
          </w:p>
        </w:tc>
        <w:tc>
          <w:tcPr>
            <w:tcW w:w="15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물버림대</w:t>
            </w:r>
          </w:p>
        </w:tc>
        <w:tc>
          <w:tcPr>
            <w:tcW w:w="1505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조리대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코너대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복합취사대</w:t>
            </w:r>
          </w:p>
        </w:tc>
        <w:tc>
          <w:tcPr>
            <w:tcW w:w="1503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가스대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길이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L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1504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/>
                <w:bCs/>
              </w:rPr>
              <w:t>500</w:t>
            </w:r>
            <w:r>
              <w:rPr>
                <w:lang w:val="en-US"/>
                <w:rFonts w:cs="Arial" w:hint="eastAsia"/>
                <w:bCs/>
              </w:rPr>
              <w:t>＋</w:t>
            </w:r>
            <w:r>
              <w:rPr>
                <w:lang w:val="en-US"/>
                <w:rFonts w:cs="Arial"/>
                <w:bCs/>
              </w:rPr>
              <w:t>(</w:t>
            </w:r>
            <w:r>
              <w:rPr>
                <w:lang w:val="en-US"/>
                <w:rFonts w:cs="Arial"/>
                <w:bCs/>
                <w:i/>
              </w:rPr>
              <w:t>n</w:t>
            </w:r>
            <w:r>
              <w:rPr>
                <w:lang w:val="en-US"/>
                <w:rFonts w:ascii="바탕" w:hAnsi="바탕" w:cs="Arial"/>
                <w:bCs/>
              </w:rPr>
              <w:t>×</w:t>
            </w:r>
            <w:r>
              <w:rPr>
                <w:lang w:val="en-US"/>
                <w:rFonts w:cs="Arial"/>
                <w:bCs/>
              </w:rPr>
              <w:t>100)</w:t>
            </w:r>
          </w:p>
          <w:p>
            <w:pPr>
              <w:jc w:val="center"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  <w:bCs/>
              </w:rPr>
              <w:t>∼</w:t>
            </w:r>
            <w:r>
              <w:rPr>
                <w:lang w:val="en-US"/>
                <w:rFonts w:cs="Arial"/>
                <w:bCs/>
              </w:rPr>
              <w:t>1 800</w:t>
            </w:r>
          </w:p>
        </w:tc>
        <w:tc>
          <w:tcPr>
            <w:tcW w:w="1505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/>
                <w:bCs/>
              </w:rPr>
              <w:t>200</w:t>
            </w:r>
            <w:r>
              <w:rPr>
                <w:lang w:val="en-US"/>
                <w:rFonts w:cs="Arial" w:hint="eastAsia"/>
                <w:bCs/>
              </w:rPr>
              <w:t>＋</w:t>
            </w:r>
            <w:r>
              <w:rPr>
                <w:lang w:val="en-US"/>
                <w:rFonts w:cs="Arial"/>
                <w:bCs/>
              </w:rPr>
              <w:t>(</w:t>
            </w:r>
            <w:r>
              <w:rPr>
                <w:lang w:val="en-US"/>
                <w:rFonts w:cs="Arial"/>
                <w:bCs/>
                <w:i/>
              </w:rPr>
              <w:t>n</w:t>
            </w:r>
            <w:r>
              <w:rPr>
                <w:lang w:val="en-US"/>
                <w:rFonts w:ascii="바탕" w:hAnsi="바탕" w:cs="Arial"/>
                <w:bCs/>
              </w:rPr>
              <w:t>×</w:t>
            </w:r>
            <w:r>
              <w:rPr>
                <w:lang w:val="en-US"/>
                <w:rFonts w:cs="Arial"/>
                <w:bCs/>
              </w:rPr>
              <w:t>100)</w:t>
            </w:r>
          </w:p>
          <w:p>
            <w:pPr>
              <w:jc w:val="center"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  <w:bCs/>
              </w:rPr>
              <w:t>∼</w:t>
            </w:r>
            <w:r>
              <w:rPr>
                <w:lang w:val="en-US"/>
                <w:rFonts w:cs="Arial"/>
                <w:bCs/>
              </w:rPr>
              <w:t>1 800</w:t>
            </w:r>
          </w:p>
        </w:tc>
        <w:tc>
          <w:tcPr>
            <w:tcW w:w="1504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/>
                <w:bCs/>
              </w:rPr>
              <w:t>900</w:t>
            </w:r>
            <w:r>
              <w:rPr>
                <w:lang w:val="en-US"/>
                <w:rFonts w:cs="Arial" w:hint="eastAsia"/>
                <w:bCs/>
              </w:rPr>
              <w:t>＋</w:t>
            </w:r>
            <w:r>
              <w:rPr>
                <w:lang w:val="en-US"/>
                <w:rFonts w:cs="Arial"/>
                <w:bCs/>
              </w:rPr>
              <w:t>(</w:t>
            </w:r>
            <w:r>
              <w:rPr>
                <w:lang w:val="en-US"/>
                <w:rFonts w:cs="Arial"/>
                <w:bCs/>
                <w:i/>
              </w:rPr>
              <w:t>n</w:t>
            </w:r>
            <w:r>
              <w:rPr>
                <w:lang w:val="en-US"/>
                <w:rFonts w:ascii="바탕" w:hAnsi="바탕" w:cs="Arial"/>
                <w:bCs/>
              </w:rPr>
              <w:t>×</w:t>
            </w:r>
            <w:r>
              <w:rPr>
                <w:lang w:val="en-US"/>
                <w:rFonts w:cs="Arial"/>
                <w:bCs/>
              </w:rPr>
              <w:t>100)</w:t>
            </w:r>
          </w:p>
          <w:p>
            <w:pPr>
              <w:jc w:val="center"/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  <w:bCs/>
              </w:rPr>
              <w:t>∼</w:t>
            </w:r>
            <w:r>
              <w:rPr>
                <w:lang w:val="en-US"/>
                <w:rFonts w:cs="Arial"/>
                <w:bCs/>
              </w:rPr>
              <w:t>1 800</w:t>
            </w:r>
          </w:p>
        </w:tc>
        <w:tc>
          <w:tcPr>
            <w:tcW w:w="1509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  <w:bCs/>
              </w:rPr>
              <w:t>－</w:t>
            </w:r>
          </w:p>
        </w:tc>
        <w:tc>
          <w:tcPr>
            <w:tcW w:w="1503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600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700</w:t>
            </w:r>
          </w:p>
        </w:tc>
      </w:tr>
      <w:tr>
        <w:trPr>
          <w:jc w:val="center"/>
        </w:trPr>
        <w:tc>
          <w:tcPr>
            <w:tcW w:w="621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높이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상판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A’</w:t>
            </w:r>
            <w:r>
              <w:rPr>
                <w:lang w:val="en-US"/>
                <w:rFonts w:cs="Arial"/>
                <w:bCs/>
              </w:rPr>
              <w:t>)</w:t>
            </w:r>
          </w:p>
        </w:tc>
        <w:tc>
          <w:tcPr>
            <w:tcW w:w="7525" w:type="dxa"/>
            <w:gridSpan w:val="6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30 ~ 50</w:t>
            </w:r>
          </w:p>
        </w:tc>
      </w:tr>
      <w:tr>
        <w:trPr>
          <w:jc w:val="center"/>
        </w:trPr>
        <w:tc>
          <w:tcPr>
            <w:tcW w:w="621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</w:p>
        </w:tc>
        <w:tc>
          <w:tcPr>
            <w:tcW w:w="1210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조립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후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A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6022" w:type="dxa"/>
            <w:gridSpan w:val="5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800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850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900</w:t>
            </w:r>
          </w:p>
        </w:tc>
        <w:tc>
          <w:tcPr>
            <w:tcW w:w="150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 xml:space="preserve">620 </w:t>
            </w:r>
            <w:r>
              <w:rPr>
                <w:lang w:val="en-US"/>
                <w:rFonts w:hAnsi="바탕" w:cs="Arial"/>
              </w:rPr>
              <w:t>이상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챌판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깊이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G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7525" w:type="dxa"/>
            <w:gridSpan w:val="6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50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챌판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높이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B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7525" w:type="dxa"/>
            <w:gridSpan w:val="6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50</w:t>
            </w:r>
            <w:r>
              <w:rPr>
                <w:lang w:val="en-US"/>
                <w:rFonts w:cs="Arial" w:hint="eastAsia"/>
                <w:bCs/>
              </w:rPr>
              <w:t>∼</w:t>
            </w:r>
            <w:r>
              <w:rPr>
                <w:lang w:val="en-US"/>
                <w:rFonts w:cs="Arial"/>
                <w:bCs/>
              </w:rPr>
              <w:t>160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뒤턱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높이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H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7525" w:type="dxa"/>
            <w:gridSpan w:val="6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90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깊이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E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7525" w:type="dxa"/>
            <w:gridSpan w:val="6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500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550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600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650</w:t>
            </w:r>
            <w:r>
              <w:rPr>
                <w:lang w:val="en-US"/>
                <w:rFonts w:cs="Arial" w:hint="eastAsia"/>
                <w:bCs/>
              </w:rPr>
              <w:t>,</w:t>
            </w:r>
            <w:r>
              <w:rPr>
                <w:lang w:val="en-US"/>
                <w:rFonts w:cs="Arial"/>
                <w:bCs/>
              </w:rPr>
              <w:t xml:space="preserve"> 700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싱크볼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경사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I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10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</w:t>
            </w:r>
          </w:p>
        </w:tc>
        <w:tc>
          <w:tcPr>
            <w:tcW w:w="3197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</w:rPr>
              <w:t>－</w:t>
            </w:r>
          </w:p>
        </w:tc>
        <w:tc>
          <w:tcPr>
            <w:tcW w:w="150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10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</w:t>
            </w:r>
          </w:p>
        </w:tc>
        <w:tc>
          <w:tcPr>
            <w:tcW w:w="150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</w:rPr>
              <w:t>－</w:t>
            </w:r>
          </w:p>
        </w:tc>
      </w:tr>
      <w:tr>
        <w:trPr>
          <w:jc w:val="center"/>
        </w:trPr>
        <w:tc>
          <w:tcPr>
            <w:tcW w:w="1831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싱크볼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깊이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</w:rPr>
              <w:t>J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1316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150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</w:t>
            </w:r>
          </w:p>
        </w:tc>
        <w:tc>
          <w:tcPr>
            <w:tcW w:w="3197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</w:rPr>
              <w:t>－</w:t>
            </w:r>
          </w:p>
        </w:tc>
        <w:tc>
          <w:tcPr>
            <w:tcW w:w="150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150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</w:t>
            </w:r>
          </w:p>
        </w:tc>
        <w:tc>
          <w:tcPr>
            <w:tcW w:w="1503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 w:hint="eastAsia"/>
              </w:rPr>
              <w:t>－</w:t>
            </w:r>
          </w:p>
        </w:tc>
      </w:tr>
    </w:tbl>
    <w:p>
      <w:pPr>
        <w:jc w:val="center"/>
        <w:rPr>
          <w:lang w:val="en-US"/>
          <w:rFonts w:cs="Arial"/>
          <w:bCs/>
          <w:color w:val="000000"/>
          <w:sz w:val="24"/>
          <w:szCs w:val="24"/>
        </w:rPr>
      </w:pPr>
    </w:p>
    <w:p>
      <w:pPr>
        <w:pStyle w:val="KSDT110"/>
        <w:rPr>
          <w:lang w:eastAsia="ko-KR"/>
          <w:rFonts w:ascii="돋움" w:eastAsia="돋움" w:hAnsi="돋움"/>
          <w:b/>
        </w:rPr>
      </w:pPr>
      <w:bookmarkStart w:id="34" w:name="_Toc473625668"/>
      <w:bookmarkStart w:id="35" w:name="_Toc473808730"/>
      <w:bookmarkStart w:id="36" w:name="_Toc502248170"/>
      <w:r>
        <w:rPr>
          <w:rFonts w:ascii="돋움" w:eastAsia="돋움" w:hAnsi="돋움"/>
          <w:b/>
        </w:rPr>
        <w:t xml:space="preserve">붙박이식 </w:t>
      </w:r>
      <w:bookmarkEnd w:id="34"/>
      <w:bookmarkEnd w:id="35"/>
      <w:r>
        <w:rPr>
          <w:lang w:eastAsia="ko-KR"/>
          <w:rFonts w:ascii="돋움" w:eastAsia="돋움" w:hAnsi="돋움" w:hint="eastAsia"/>
          <w:b/>
        </w:rPr>
        <w:t>싱크대 치수</w:t>
      </w:r>
      <w:bookmarkEnd w:id="36"/>
    </w:p>
    <w:p>
      <w:pPr>
        <w:rPr>
          <w:lang w:val="de-DE"/>
        </w:rPr>
      </w:pP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771904" allowOverlap="1" hidden="0">
                <wp:simplePos x="0" y="0"/>
                <wp:positionH relativeFrom="column">
                  <wp:posOffset>4194175</wp:posOffset>
                </wp:positionH>
                <wp:positionV relativeFrom="paragraph">
                  <wp:posOffset>3787140</wp:posOffset>
                </wp:positionV>
                <wp:extent cx="571500" cy="198120"/>
                <wp:effectExtent l="0" t="0" r="0" b="0"/>
                <wp:wrapNone/>
                <wp:docPr id="1046" name="shape104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/>
                              <w:jc w:val="left"/>
                              <w:rPr>
                                <w:rFonts w:eastAsia="MS PGothic" w:cs="Arial"/>
                                <w:bCs/>
                                <w:iCs/>
                                <w:color w:val="000000"/>
                                <w:sz w:val="18"/>
                                <w:szCs w:val="18"/>
                                <w:u w:val="single" w:color="auto"/>
                              </w:rPr>
                            </w:pPr>
                            <w:r>
                              <w:rPr>
                                <w:rFonts w:cs="Arial" w:hint="eastAsia"/>
                                <w:bCs/>
                                <w:iCs/>
                                <w:sz w:val="18"/>
                                <w:szCs w:val="18"/>
                              </w:rPr>
                              <w:t>바닥면</w:t>
                            </w: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6" style="position:absolute;margin-left:330.25pt;margin-top:298.2pt;width:45pt;height:15.6pt;mso-position-horizontal-relative:column;mso-position-vertical-relative:line;v-text-anchor:middle;mso-wrap-style:square;z-index:251771904" o:allowincell="t" filled="t" fillcolor="#ffffff" stroked="f">
                <v:textbox inset="0.0mm,0.0mm,0.0mm,0.0mm">
                  <w:txbxContent>
                    <w:p>
                      <w:pPr>
                        <w:adjustRightInd/>
                        <w:jc w:val="left"/>
                        <w:rPr>
                          <w:rFonts w:eastAsia="MS PGothic" w:cs="Arial"/>
                          <w:bCs/>
                          <w:iCs/>
                          <w:color w:val="000000"/>
                          <w:sz w:val="18"/>
                          <w:szCs w:val="18"/>
                          <w:u w:val="single" w:color="auto"/>
                        </w:rPr>
                      </w:pPr>
                      <w:r>
                        <w:rPr>
                          <w:rFonts w:cs="Arial" w:hint="eastAsia"/>
                          <w:bCs/>
                          <w:iCs/>
                          <w:sz w:val="18"/>
                          <w:szCs w:val="18"/>
                        </w:rPr>
                        <w:t>바닥면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770880" allowOverlap="1" hidden="0">
                <wp:simplePos x="0" y="0"/>
                <wp:positionH relativeFrom="column">
                  <wp:posOffset>4194175</wp:posOffset>
                </wp:positionH>
                <wp:positionV relativeFrom="paragraph">
                  <wp:posOffset>248920</wp:posOffset>
                </wp:positionV>
                <wp:extent cx="571500" cy="198120"/>
                <wp:effectExtent l="0" t="0" r="0" b="0"/>
                <wp:wrapNone/>
                <wp:docPr id="1047" name="shape104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/>
                              <w:jc w:val="left"/>
                              <w:rPr>
                                <w:rFonts w:eastAsia="MS PGothic" w:cs="Arial"/>
                                <w:bCs/>
                                <w:iCs/>
                                <w:color w:val="000000"/>
                                <w:sz w:val="18"/>
                                <w:szCs w:val="18"/>
                                <w:u w:val="single" w:color="auto"/>
                              </w:rPr>
                            </w:pPr>
                            <w:r>
                              <w:rPr>
                                <w:rFonts w:cs="Arial" w:hint="eastAsia"/>
                                <w:bCs/>
                                <w:iCs/>
                                <w:sz w:val="18"/>
                                <w:szCs w:val="18"/>
                              </w:rPr>
                              <w:t>천장면</w:t>
                            </w:r>
                          </w:p>
                        </w:txbxContent>
                      </wps:txbx>
                      <wps:bodyPr rot="0" vert="horz" wrap="square" lIns="0" tIns="0" rIns="0" bIns="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7" style="position:absolute;margin-left:330.25pt;margin-top:19.6pt;width:45pt;height:15.6pt;mso-position-horizontal-relative:column;mso-position-vertical-relative:line;v-text-anchor:middle;mso-wrap-style:square;z-index:251770880" o:allowincell="t" filled="t" fillcolor="#ffffff" stroked="f">
                <v:textbox inset="0.0mm,0.0mm,0.0mm,0.0mm">
                  <w:txbxContent>
                    <w:p>
                      <w:pPr>
                        <w:adjustRightInd/>
                        <w:jc w:val="left"/>
                        <w:rPr>
                          <w:rFonts w:eastAsia="MS PGothic" w:cs="Arial"/>
                          <w:bCs/>
                          <w:iCs/>
                          <w:color w:val="000000"/>
                          <w:sz w:val="18"/>
                          <w:szCs w:val="18"/>
                          <w:u w:val="single" w:color="auto"/>
                        </w:rPr>
                      </w:pPr>
                      <w:r>
                        <w:rPr>
                          <w:rFonts w:cs="Arial" w:hint="eastAsia"/>
                          <w:bCs/>
                          <w:iCs/>
                          <w:sz w:val="18"/>
                          <w:szCs w:val="18"/>
                        </w:rPr>
                        <w:t>천장면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3204210" cy="4257040"/>
            <wp:effectExtent l="0" t="0" r="0" b="0"/>
            <wp:docPr id="1048" name="shape104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2570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4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붙박이식</w:t>
      </w:r>
      <w:r>
        <w:rPr>
          <w:lang w:val="en-US"/>
        </w:rPr>
        <w:t xml:space="preserve"> </w:t>
      </w:r>
      <w:r>
        <w:rPr>
          <w:lang w:val="en-US"/>
        </w:rPr>
        <w:t>싱크대</w:t>
      </w:r>
      <w:r>
        <w:rPr>
          <w:lang w:val="en-US"/>
        </w:rPr>
        <w:t xml:space="preserve"> </w:t>
      </w:r>
      <w:r>
        <w:rPr>
          <w:lang w:val="en-US"/>
        </w:rPr>
        <w:t>치수</w:t>
      </w: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eastAsia="돋움" w:cs="바탕"/>
          <w:b/>
          <w:bCs/>
          <w:kern w:val="2"/>
        </w:rPr>
      </w:pPr>
      <w:r>
        <w:rPr>
          <w:lang w:val="en-US"/>
        </w:rPr>
        <w:br w:type="page"/>
      </w:r>
    </w:p>
    <w:p>
      <w:pPr>
        <w:rPr>
          <w:lang w:val="de-DE"/>
        </w:rPr>
      </w:pPr>
    </w:p>
    <w:p>
      <w:pPr>
        <w:pStyle w:val="KSDTff1"/>
        <w:rPr>
          <w:lang w:val="de-DE"/>
        </w:rPr>
      </w:pPr>
      <w:r>
        <w:rPr>
          <w:lang w:val="de-DE"/>
          <w:rFonts w:hint="eastAsia"/>
        </w:rPr>
        <w:t>표</w:t>
      </w:r>
      <w:r>
        <w:rPr>
          <w:lang w:val="de-DE"/>
          <w:rFonts w:hint="eastAsia"/>
        </w:rPr>
        <w:t xml:space="preserve"> </w:t>
      </w:r>
      <w:r>
        <w:rPr>
          <w:lang w:val="de-DE"/>
        </w:rPr>
        <w:fldChar w:fldCharType="begin"/>
      </w:r>
      <w:r>
        <w:rPr>
          <w:lang w:val="de-DE"/>
        </w:rPr>
        <w:instrText xml:space="preserve">\IF </w:instrText>
      </w:r>
      <w:r>
        <w:rPr>
          <w:lang w:val="de-DE"/>
        </w:rPr>
        <w:fldChar w:fldCharType="begin"/>
      </w:r>
      <w:r>
        <w:rPr>
          <w:lang w:val="de-DE"/>
        </w:rPr>
        <w:instrText xml:space="preserve">SEQ aaa \c </w:instrText>
      </w:r>
      <w:r>
        <w:rPr>
          <w:lang w:val="de-DE"/>
        </w:rPr>
        <w:fldChar w:fldCharType="separate"/>
      </w:r>
      <w:r>
        <w:rPr>
          <w:lang w:val="de-DE"/>
          <w:noProof/>
        </w:rPr>
        <w:t>0</w:t>
      </w:r>
      <w:r>
        <w:rPr>
          <w:lang w:val="de-DE"/>
        </w:rPr>
        <w:fldChar w:fldCharType="end"/>
      </w:r>
      <w:r>
        <w:rPr>
          <w:lang w:val="de-DE"/>
        </w:rPr>
        <w:t>&gt;= 1 "</w:t>
      </w:r>
      <w:r>
        <w:rPr>
          <w:lang w:val="de-DE"/>
        </w:rPr>
        <w:fldChar w:fldCharType="begin"/>
      </w:r>
      <w:r>
        <w:rPr>
          <w:lang w:val="de-DE"/>
        </w:rPr>
        <w:instrText xml:space="preserve">SEQ aaa \c \* ALPHABETIC </w:instrText>
      </w:r>
      <w:r>
        <w:rPr>
          <w:lang w:val="de-DE"/>
        </w:rPr>
        <w:fldChar w:fldCharType="separate"/>
      </w:r>
      <w:r>
        <w:rPr>
          <w:lang w:val="de-DE"/>
        </w:rPr>
        <w:t>A</w:t>
      </w:r>
      <w:r>
        <w:rPr>
          <w:lang w:val="de-DE"/>
        </w:rPr>
        <w:fldChar w:fldCharType="end"/>
      </w:r>
      <w:r>
        <w:rPr>
          <w:lang w:val="de-DE"/>
        </w:rPr>
        <w:t xml:space="preserve">." </w:t>
      </w:r>
      <w:r>
        <w:rPr>
          <w:lang w:val="de-DE"/>
        </w:rPr>
        <w:fldChar w:fldCharType="end"/>
      </w:r>
      <w:r>
        <w:rPr>
          <w:lang w:val="de-DE"/>
        </w:rPr>
        <w:fldChar w:fldCharType="begin"/>
      </w:r>
      <w:r>
        <w:rPr>
          <w:lang w:val="de-DE"/>
        </w:rPr>
        <w:instrText xml:space="preserve">\IF </w:instrText>
      </w:r>
      <w:r>
        <w:rPr>
          <w:lang w:val="de-DE"/>
        </w:rPr>
        <w:fldChar w:fldCharType="begin"/>
      </w:r>
      <w:r>
        <w:rPr>
          <w:lang w:val="de-DE"/>
        </w:rPr>
        <w:instrText>SEQ aaa</w:instrText>
      </w:r>
      <w:r>
        <w:rPr>
          <w:lang w:val="de-DE"/>
          <w:rFonts w:hint="eastAsia"/>
        </w:rPr>
        <w:instrText>l</w:instrText>
      </w:r>
      <w:r>
        <w:rPr>
          <w:lang w:val="de-DE"/>
        </w:rPr>
        <w:instrText xml:space="preserve"> \c </w:instrText>
      </w:r>
      <w:r>
        <w:rPr>
          <w:lang w:val="de-DE"/>
        </w:rPr>
        <w:fldChar w:fldCharType="separate"/>
      </w:r>
      <w:r>
        <w:rPr>
          <w:lang w:val="de-DE"/>
          <w:noProof/>
        </w:rPr>
        <w:t>0</w:t>
      </w:r>
      <w:r>
        <w:rPr>
          <w:lang w:val="de-DE"/>
        </w:rPr>
        <w:fldChar w:fldCharType="end"/>
      </w:r>
      <w:r>
        <w:rPr>
          <w:lang w:val="de-DE"/>
        </w:rPr>
        <w:t>&gt;= 1 "</w:t>
      </w:r>
      <w:r>
        <w:rPr>
          <w:lang w:val="de-DE"/>
        </w:rPr>
        <w:fldChar w:fldCharType="begin"/>
      </w:r>
      <w:r>
        <w:rPr>
          <w:lang w:val="de-DE"/>
        </w:rPr>
        <w:instrText xml:space="preserve">SEQ </w:instrText>
      </w:r>
      <w:r>
        <w:rPr>
          <w:lang w:val="de-DE"/>
          <w:rFonts w:hint="eastAsia"/>
        </w:rPr>
        <w:instrText>no</w:instrText>
      </w:r>
      <w:r>
        <w:rPr>
          <w:lang w:val="de-DE"/>
        </w:rPr>
        <w:instrText xml:space="preserve"> </w:instrText>
      </w:r>
      <w:r>
        <w:rPr>
          <w:lang w:val="de-DE"/>
          <w:rFonts w:hint="eastAsia"/>
        </w:rPr>
        <w:instrText xml:space="preserve">\c </w:instrText>
      </w:r>
      <w:r>
        <w:rPr>
          <w:lang w:val="de-DE"/>
        </w:rPr>
        <w:fldChar w:fldCharType="separate"/>
      </w:r>
      <w:r>
        <w:rPr>
          <w:lang w:val="de-DE"/>
        </w:rPr>
        <w:t>1</w:t>
      </w:r>
      <w:r>
        <w:rPr>
          <w:lang w:val="de-DE"/>
        </w:rPr>
        <w:fldChar w:fldCharType="end"/>
      </w:r>
      <w:r>
        <w:rPr>
          <w:lang w:val="de-DE"/>
        </w:rPr>
        <w:fldChar w:fldCharType="begin"/>
      </w:r>
      <w:r>
        <w:rPr>
          <w:lang w:val="de-DE"/>
        </w:rPr>
        <w:instrText xml:space="preserve">SEQ </w:instrText>
      </w:r>
      <w:r>
        <w:rPr>
          <w:lang w:val="de-DE"/>
          <w:rFonts w:hint="eastAsia"/>
        </w:rPr>
        <w:instrText>du</w:instrText>
      </w:r>
      <w:r>
        <w:rPr>
          <w:lang w:val="de-DE"/>
        </w:rPr>
        <w:instrText xml:space="preserve">aaa \c \* ALPHABETIC </w:instrText>
      </w:r>
      <w:r>
        <w:rPr>
          <w:lang w:val="de-DE"/>
        </w:rPr>
        <w:fldChar w:fldCharType="separate"/>
      </w:r>
      <w:r>
        <w:rPr>
          <w:lang w:val="de-DE"/>
        </w:rPr>
        <w:t>A</w:t>
      </w:r>
      <w:r>
        <w:rPr>
          <w:lang w:val="de-DE"/>
        </w:rPr>
        <w:fldChar w:fldCharType="end"/>
      </w:r>
      <w:r>
        <w:rPr>
          <w:lang w:val="de-DE"/>
        </w:rPr>
        <w:t xml:space="preserve">." </w:t>
      </w:r>
      <w:r>
        <w:rPr>
          <w:lang w:val="de-DE"/>
        </w:rPr>
        <w:fldChar w:fldCharType="begin"/>
      </w:r>
      <w:r>
        <w:rPr>
          <w:lang w:val="de-DE"/>
        </w:rPr>
        <w:instrText xml:space="preserve"> \IF </w:instrText>
      </w:r>
      <w:r>
        <w:rPr>
          <w:lang w:val="de-DE"/>
        </w:rPr>
        <w:fldChar w:fldCharType="begin"/>
      </w:r>
      <w:r>
        <w:rPr>
          <w:lang w:val="de-DE"/>
        </w:rPr>
        <w:instrText xml:space="preserve">SEQ </w:instrText>
      </w:r>
      <w:r>
        <w:rPr>
          <w:lang w:val="de-DE"/>
          <w:rFonts w:hint="eastAsia"/>
        </w:rPr>
        <w:instrText>no</w:instrText>
      </w:r>
      <w:r>
        <w:rPr>
          <w:lang w:val="de-DE"/>
        </w:rPr>
        <w:instrText xml:space="preserve"> \c </w:instrText>
      </w:r>
      <w:r>
        <w:rPr>
          <w:lang w:val="de-DE"/>
        </w:rPr>
        <w:fldChar w:fldCharType="separate"/>
      </w:r>
      <w:r>
        <w:rPr>
          <w:lang w:val="de-DE"/>
          <w:noProof/>
        </w:rPr>
        <w:t>0</w:t>
      </w:r>
      <w:r>
        <w:rPr>
          <w:lang w:val="de-DE"/>
        </w:rPr>
        <w:fldChar w:fldCharType="end"/>
      </w:r>
      <w:r>
        <w:rPr>
          <w:lang w:val="de-DE"/>
        </w:rPr>
        <w:t>&gt;= 1</w:t>
      </w:r>
      <w:r>
        <w:rPr>
          <w:lang w:val="de-DE"/>
          <w:rFonts w:hint="eastAsia"/>
        </w:rPr>
        <w:t xml:space="preserve"> "</w:t>
      </w:r>
      <w:r>
        <w:rPr>
          <w:lang w:val="de-DE"/>
        </w:rPr>
        <w:fldChar w:fldCharType="begin"/>
      </w:r>
      <w:r>
        <w:rPr>
          <w:lang w:val="de-DE"/>
          <w:rFonts w:hint="eastAsia"/>
        </w:rPr>
        <w:instrText>SEQ no</w:instrText>
      </w:r>
      <w:r>
        <w:rPr>
          <w:lang w:val="de-DE"/>
        </w:rPr>
        <w:instrText xml:space="preserve"> </w:instrText>
      </w:r>
      <w:r>
        <w:rPr>
          <w:lang w:val="de-DE"/>
          <w:rFonts w:hint="eastAsia"/>
        </w:rPr>
        <w:instrText>\c</w:instrText>
      </w:r>
      <w:r>
        <w:rPr>
          <w:lang w:val="de-DE"/>
        </w:rPr>
        <w:instrText xml:space="preserve"> </w:instrText>
      </w:r>
      <w:r>
        <w:rPr>
          <w:lang w:val="de-DE"/>
        </w:rPr>
        <w:fldChar w:fldCharType="separate"/>
      </w:r>
      <w:r>
        <w:rPr>
          <w:lang w:val="de-DE"/>
        </w:rPr>
        <w:t>1</w:t>
      </w:r>
      <w:r>
        <w:rPr>
          <w:lang w:val="de-DE"/>
        </w:rPr>
        <w:fldChar w:fldCharType="end"/>
      </w:r>
      <w:r>
        <w:rPr>
          <w:lang w:val="de-DE"/>
          <w:rFonts w:hint="eastAsia"/>
        </w:rPr>
        <w:t>."</w:t>
      </w:r>
      <w:r>
        <w:rPr>
          <w:lang w:val="de-DE"/>
        </w:rPr>
        <w:t xml:space="preserve"> </w:t>
      </w:r>
      <w:r>
        <w:rPr>
          <w:lang w:val="de-DE"/>
        </w:rPr>
        <w:fldChar w:fldCharType="end"/>
      </w:r>
      <w:r>
        <w:rPr>
          <w:lang w:val="de-DE"/>
        </w:rPr>
        <w:fldChar w:fldCharType="end"/>
      </w:r>
      <w:r>
        <w:rPr>
          <w:lang w:val="de-DE"/>
        </w:rPr>
        <w:fldChar w:fldCharType="begin"/>
      </w:r>
      <w:r>
        <w:rPr>
          <w:lang w:val="de-DE"/>
        </w:rPr>
        <w:instrText xml:space="preserve">SEQ Table </w:instrText>
      </w:r>
      <w:r>
        <w:rPr>
          <w:lang w:val="de-DE"/>
        </w:rPr>
        <w:fldChar w:fldCharType="separate"/>
      </w:r>
      <w:r>
        <w:rPr>
          <w:lang w:val="de-DE"/>
          <w:noProof/>
        </w:rPr>
        <w:t>3</w:t>
      </w:r>
      <w:r>
        <w:rPr>
          <w:lang w:val="de-DE"/>
        </w:rPr>
        <w:fldChar w:fldCharType="end"/>
      </w:r>
      <w:r>
        <w:rPr>
          <w:lang w:val="de-DE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de-DE"/>
          <w:rFonts w:hint="eastAsia"/>
        </w:rPr>
        <w:t xml:space="preserve"> </w:t>
      </w:r>
      <w:r>
        <w:rPr>
          <w:lang w:val="de-DE"/>
          <w:rFonts w:hint="eastAsia"/>
        </w:rPr>
        <w:t>붙박이식</w:t>
      </w:r>
      <w:r>
        <w:rPr>
          <w:lang w:val="de-DE"/>
          <w:rFonts w:hint="eastAsia"/>
        </w:rPr>
        <w:t xml:space="preserve"> </w:t>
      </w:r>
      <w:r>
        <w:rPr>
          <w:lang w:val="de-DE"/>
          <w:rFonts w:hint="eastAsia"/>
        </w:rPr>
        <w:t>싱크대</w:t>
      </w:r>
      <w:r>
        <w:rPr>
          <w:lang w:val="de-DE"/>
          <w:rFonts w:hint="eastAsia"/>
        </w:rPr>
        <w:t xml:space="preserve"> </w:t>
      </w:r>
      <w:r>
        <w:rPr>
          <w:lang w:val="de-DE"/>
          <w:rFonts w:hint="eastAsia"/>
        </w:rPr>
        <w:t>치수</w:t>
      </w:r>
    </w:p>
    <w:p>
      <w:pPr>
        <w:jc w:val="right"/>
        <w:rPr>
          <w:lang w:val="de-DE"/>
        </w:rPr>
      </w:pPr>
      <w:r>
        <w:rPr>
          <w:lang w:val="de-DE"/>
          <w:rFonts w:hint="eastAsia"/>
        </w:rPr>
        <w:t>단위</w:t>
      </w:r>
      <w:r>
        <w:rPr>
          <w:lang w:val="de-DE"/>
          <w:rFonts w:hint="eastAsia"/>
        </w:rPr>
        <w:t>:</w:t>
      </w:r>
      <w:r>
        <w:rPr>
          <w:lang w:val="de-DE"/>
          <w:rFonts w:hint="eastAsia"/>
        </w:rPr>
        <w:t xml:space="preserve"> mm</w:t>
      </w:r>
    </w:p>
    <w:tbl>
      <w:tblPr>
        <w:tblW w:w="9356" w:type="dxa"/>
        <w:tblInd w:w="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7"/>
        <w:gridCol w:w="1701"/>
        <w:gridCol w:w="3518"/>
        <w:gridCol w:w="2180"/>
        <w:gridCol w:w="1530"/>
      </w:tblGrid>
      <w:tr>
        <w:trPr>
          <w:jc w:val="center"/>
        </w:trPr>
        <w:tc>
          <w:tcPr>
            <w:tcW w:w="212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 및 명칭</w:t>
            </w:r>
          </w:p>
        </w:tc>
        <w:tc>
          <w:tcPr>
            <w:tcW w:w="3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하부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수납장(테이블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위판)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상부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수납장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키큰장</w:t>
            </w:r>
          </w:p>
        </w:tc>
      </w:tr>
      <w:tr>
        <w:trPr>
          <w:jc w:val="center"/>
        </w:trPr>
        <w:tc>
          <w:tcPr>
            <w:tcW w:w="2128" w:type="dxa"/>
            <w:gridSpan w:val="2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길이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L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7228" w:type="dxa"/>
            <w:gridSpan w:val="3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설계치수에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따른다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따로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정하지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않음</w:t>
            </w:r>
            <w:r>
              <w:rPr>
                <w:lang w:val="en-US"/>
                <w:rFonts w:cs="Arial"/>
                <w:color w:val="000000"/>
              </w:rPr>
              <w:t>)</w:t>
            </w:r>
            <w:r>
              <w:rPr>
                <w:lang w:val="en-US"/>
                <w:rFonts w:cs="Arial" w:hint="eastAsia"/>
                <w:color w:val="000000"/>
              </w:rPr>
              <w:t>.</w:t>
            </w:r>
          </w:p>
        </w:tc>
      </w:tr>
      <w:tr>
        <w:trPr>
          <w:jc w:val="center"/>
        </w:trPr>
        <w:tc>
          <w:tcPr>
            <w:tcW w:w="427" w:type="dxa"/>
            <w:vMerge w:val="restart"/>
            <w:tcBorders>
              <w:top w:val="single" w:sz="2" w:space="0" w:color="000000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높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이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조립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후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i/>
                <w:iCs/>
                <w:color w:val="000000"/>
              </w:rPr>
              <w:t>A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700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최소</w:t>
            </w:r>
            <w:r>
              <w:rPr>
                <w:lang w:val="en-US"/>
                <w:rFonts w:cs="Arial"/>
                <w:color w:val="000000"/>
              </w:rPr>
              <w:t>)</w:t>
            </w:r>
            <w:r>
              <w:rPr>
                <w:lang w:val="en-US"/>
                <w:rFonts w:cs="Arial" w:hint="eastAsia"/>
                <w:color w:val="000000"/>
              </w:rPr>
              <w:t>＋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n</w:t>
            </w:r>
            <w:r>
              <w:rPr>
                <w:lang w:val="en-US"/>
                <w:rFonts w:cs="Arial" w:hint="eastAsia"/>
                <w:bCs/>
                <w:i/>
                <w:iCs/>
                <w:color w:val="000000"/>
                <w:sz w:val="4"/>
                <w:szCs w:val="4"/>
              </w:rPr>
              <w:t xml:space="preserve"> </w:t>
            </w:r>
            <w:r>
              <w:rPr>
                <w:lang w:val="en-US"/>
                <w:rFonts w:ascii="바탕" w:hAnsi="바탕" w:cs="Arial"/>
                <w:bCs/>
                <w:color w:val="000000"/>
              </w:rPr>
              <w:t>×</w:t>
            </w:r>
            <w:r>
              <w:rPr>
                <w:lang w:val="en-US"/>
                <w:rFonts w:cs="Arial"/>
                <w:bCs/>
                <w:color w:val="000000"/>
              </w:rPr>
              <w:t>10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우선치수는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850</w:t>
            </w:r>
            <w:r>
              <w:rPr>
                <w:lang w:val="en-US"/>
                <w:rFonts w:hAnsi="바탕" w:cs="Arial"/>
                <w:color w:val="000000"/>
              </w:rPr>
              <w:t>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(*</w:t>
            </w:r>
            <w:r>
              <w:rPr>
                <w:lang w:val="en-US"/>
                <w:rFonts w:hAnsi="바탕" w:cs="Arial"/>
                <w:color w:val="000000"/>
              </w:rPr>
              <w:t>테이블위판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A</w:t>
            </w:r>
            <w:r>
              <w:rPr>
                <w:lang w:val="en-US"/>
                <w:rFonts w:cs="Arial"/>
                <w:bCs/>
                <w:iCs/>
                <w:color w:val="000000"/>
              </w:rPr>
              <w:sym w:font="Symbol" w:char="F0A2"/>
            </w:r>
            <w:r>
              <w:rPr>
                <w:lang w:val="en-US"/>
                <w:rFonts w:cs="Arial"/>
                <w:color w:val="000000"/>
              </w:rPr>
              <w:t xml:space="preserve">): </w:t>
            </w:r>
            <w:r>
              <w:rPr>
                <w:lang w:val="en-US"/>
                <w:rFonts w:cs="Arial"/>
                <w:bCs/>
                <w:color w:val="000000"/>
              </w:rPr>
              <w:t>30</w:t>
            </w:r>
            <w:r>
              <w:rPr>
                <w:lang w:val="en-US"/>
                <w:rFonts w:hAnsi="바탕" w:cs="Arial"/>
                <w:color w:val="000000"/>
              </w:rPr>
              <w:t>에서</w:t>
            </w:r>
            <w:r>
              <w:rPr>
                <w:lang w:val="en-US"/>
                <w:rFonts w:cs="Arial"/>
                <w:bCs/>
                <w:color w:val="000000"/>
              </w:rPr>
              <w:t xml:space="preserve"> 50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427" w:type="dxa"/>
            <w:vMerge w:val="continue"/>
            <w:tcBorders>
              <w:top w:val="single" w:sz="2" w:space="0" w:color="000000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챌판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B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50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A</w:t>
            </w:r>
            <w:r>
              <w:rPr>
                <w:lang w:val="en-US"/>
                <w:rFonts w:hAnsi="바탕" w:cs="Arial"/>
                <w:color w:val="000000"/>
              </w:rPr>
              <w:t>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hAnsi="바탕" w:cs="Arial"/>
                <w:color w:val="000000"/>
              </w:rPr>
              <w:t>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때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cs="Arial"/>
                <w:bCs/>
                <w:color w:val="000000"/>
              </w:rPr>
              <w:t>50</w:t>
            </w:r>
            <w:r>
              <w:rPr>
                <w:lang w:val="en-US"/>
                <w:rFonts w:hAnsi="바탕" w:cs="Arial"/>
                <w:color w:val="000000"/>
              </w:rPr>
              <w:t>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우선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적용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A</w:t>
            </w:r>
            <w:r>
              <w:rPr>
                <w:lang w:val="en-US"/>
                <w:rFonts w:hAnsi="바탕" w:cs="Arial"/>
                <w:color w:val="000000"/>
              </w:rPr>
              <w:t>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850</w:t>
            </w:r>
            <w:r>
              <w:rPr>
                <w:lang w:val="en-US"/>
                <w:rFonts w:hAnsi="바탕" w:cs="Arial"/>
                <w:color w:val="000000"/>
              </w:rPr>
              <w:t>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때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cs="Arial"/>
                <w:bCs/>
                <w:color w:val="000000"/>
              </w:rPr>
              <w:t>150</w:t>
            </w:r>
            <w:r>
              <w:rPr>
                <w:lang w:val="en-US"/>
                <w:rFonts w:hAnsi="바탕" w:cs="Arial"/>
                <w:color w:val="000000"/>
              </w:rPr>
              <w:t>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우선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적용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A</w:t>
            </w:r>
            <w:r>
              <w:rPr>
                <w:lang w:val="en-US"/>
                <w:rFonts w:hAnsi="바탕" w:cs="Arial"/>
                <w:color w:val="000000"/>
              </w:rPr>
              <w:t>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900</w:t>
            </w:r>
            <w:r>
              <w:rPr>
                <w:lang w:val="en-US"/>
                <w:rFonts w:hAnsi="바탕" w:cs="Arial"/>
                <w:color w:val="000000"/>
              </w:rPr>
              <w:t>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때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cs="Arial"/>
                <w:bCs/>
                <w:color w:val="000000"/>
              </w:rPr>
              <w:t>170</w:t>
            </w:r>
            <w:r>
              <w:rPr>
                <w:lang w:val="en-US"/>
                <w:rFonts w:hAnsi="바탕" w:cs="Arial"/>
                <w:color w:val="000000"/>
              </w:rPr>
              <w:t>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우선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적용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427" w:type="dxa"/>
            <w:vMerge w:val="continue"/>
            <w:tcBorders>
              <w:top w:val="single" w:sz="2" w:space="0" w:color="000000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바닥에서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상부장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하단까지의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높이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C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7228" w:type="dxa"/>
            <w:gridSpan w:val="3"/>
            <w:tcBorders>
              <w:left w:val="single" w:sz="8" w:space="0" w:color="auto"/>
              <w:bottom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1 300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최소</w:t>
            </w:r>
            <w:r>
              <w:rPr>
                <w:lang w:val="en-US"/>
                <w:rFonts w:cs="Arial"/>
                <w:color w:val="000000"/>
              </w:rPr>
              <w:t>)</w:t>
            </w:r>
            <w:r>
              <w:rPr>
                <w:lang w:val="en-US"/>
                <w:rFonts w:cs="Arial" w:hint="eastAsia"/>
                <w:color w:val="000000"/>
              </w:rPr>
              <w:t>＋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n</w:t>
            </w:r>
            <w:r>
              <w:rPr>
                <w:lang w:val="en-US"/>
                <w:rFonts w:cs="Arial" w:hint="eastAsia"/>
                <w:bCs/>
                <w:i/>
                <w:iCs/>
                <w:color w:val="000000"/>
                <w:sz w:val="4"/>
                <w:szCs w:val="4"/>
              </w:rPr>
              <w:t xml:space="preserve"> </w:t>
            </w:r>
            <w:r>
              <w:rPr>
                <w:lang w:val="en-US"/>
                <w:rFonts w:ascii="바탕" w:hAnsi="바탕" w:cs="Arial"/>
                <w:bCs/>
                <w:color w:val="000000"/>
              </w:rPr>
              <w:t>×</w:t>
            </w:r>
            <w:r>
              <w:rPr>
                <w:lang w:val="en-US"/>
                <w:rFonts w:cs="Arial"/>
                <w:bCs/>
                <w:color w:val="000000"/>
              </w:rPr>
              <w:t>50</w:t>
            </w:r>
          </w:p>
        </w:tc>
      </w:tr>
      <w:tr>
        <w:trPr>
          <w:jc w:val="center"/>
        </w:trPr>
        <w:tc>
          <w:tcPr>
            <w:tcW w:w="427" w:type="dxa"/>
            <w:vMerge w:val="continue"/>
            <w:tcBorders>
              <w:top w:val="single" w:sz="2" w:space="0" w:color="000000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키큰장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상부</w:t>
            </w:r>
            <w:r>
              <w:rPr>
                <w:lang w:val="en-US"/>
                <w:rFonts w:hAnsi="바탕"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상단까지의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높이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D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7228" w:type="dxa"/>
            <w:gridSpan w:val="3"/>
            <w:tcBorders>
              <w:top w:val="single" w:sz="2" w:space="0" w:color="000000"/>
              <w:left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1 900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최소</w:t>
            </w:r>
            <w:r>
              <w:rPr>
                <w:lang w:val="en-US"/>
                <w:rFonts w:cs="Arial"/>
                <w:color w:val="000000"/>
              </w:rPr>
              <w:t>)</w:t>
            </w:r>
            <w:r>
              <w:rPr>
                <w:lang w:val="en-US"/>
                <w:rFonts w:cs="Arial" w:hint="eastAsia"/>
                <w:color w:val="000000"/>
              </w:rPr>
              <w:t>＋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n</w:t>
            </w:r>
            <w:r>
              <w:rPr>
                <w:lang w:val="en-US"/>
                <w:rFonts w:cs="Arial" w:hint="eastAsia"/>
                <w:bCs/>
                <w:i/>
                <w:iCs/>
                <w:color w:val="000000"/>
                <w:sz w:val="4"/>
                <w:szCs w:val="4"/>
              </w:rPr>
              <w:t xml:space="preserve"> </w:t>
            </w:r>
            <w:r>
              <w:rPr>
                <w:lang w:val="en-US"/>
                <w:rFonts w:ascii="바탕" w:hAnsi="바탕" w:cs="Arial"/>
                <w:bCs/>
                <w:color w:val="000000"/>
              </w:rPr>
              <w:t>×</w:t>
            </w:r>
            <w:r>
              <w:rPr>
                <w:lang w:val="en-US"/>
                <w:rFonts w:cs="Arial"/>
                <w:bCs/>
                <w:color w:val="000000"/>
              </w:rPr>
              <w:t>50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우선치수는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2 100</w:t>
            </w:r>
            <w:r>
              <w:rPr>
                <w:lang w:val="en-US"/>
                <w:rFonts w:hAnsi="바탕" w:cs="Arial"/>
                <w:color w:val="000000"/>
              </w:rPr>
              <w:t>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</w:tr>
      <w:tr>
        <w:trPr>
          <w:jc w:val="center"/>
        </w:trPr>
        <w:tc>
          <w:tcPr>
            <w:tcW w:w="427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깊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이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하부장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키큰장의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옆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깊이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E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500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최소</w:t>
            </w:r>
            <w:r>
              <w:rPr>
                <w:lang w:val="en-US"/>
                <w:rFonts w:cs="Arial"/>
                <w:color w:val="000000"/>
              </w:rPr>
              <w:t>)</w:t>
            </w:r>
            <w:r>
              <w:rPr>
                <w:lang w:val="en-US"/>
                <w:rFonts w:cs="Arial" w:hint="eastAsia"/>
                <w:color w:val="000000"/>
              </w:rPr>
              <w:t>＋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n</w:t>
            </w:r>
            <w:r>
              <w:rPr>
                <w:lang w:val="en-US"/>
                <w:rFonts w:cs="Arial" w:hint="eastAsia"/>
                <w:bCs/>
                <w:i/>
                <w:iCs/>
                <w:color w:val="000000"/>
                <w:sz w:val="4"/>
                <w:szCs w:val="4"/>
              </w:rPr>
              <w:t xml:space="preserve">  </w:t>
            </w:r>
            <w:r>
              <w:rPr>
                <w:lang w:val="en-US"/>
                <w:rFonts w:ascii="바탕" w:hAnsi="바탕" w:cs="Arial"/>
                <w:bCs/>
                <w:color w:val="000000"/>
              </w:rPr>
              <w:t>×</w:t>
            </w:r>
            <w:r>
              <w:rPr>
                <w:lang w:val="en-US"/>
                <w:rFonts w:cs="Arial"/>
                <w:bCs/>
                <w:color w:val="000000"/>
              </w:rPr>
              <w:t>10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우선치수는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600</w:t>
            </w:r>
            <w:r>
              <w:rPr>
                <w:lang w:val="en-US"/>
                <w:rFonts w:hAnsi="바탕" w:cs="Arial"/>
                <w:color w:val="000000"/>
              </w:rPr>
              <w:t>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bCs/>
                <w:color w:val="000000"/>
              </w:rPr>
              <w:t>－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300</w:t>
            </w:r>
            <w:r>
              <w:rPr>
                <w:lang w:val="en-US"/>
                <w:rFonts w:hAnsi="바탕" w:cs="Arial"/>
                <w:color w:val="000000"/>
              </w:rPr>
              <w:t>에서</w:t>
            </w:r>
            <w:r>
              <w:rPr>
                <w:lang w:val="en-US"/>
                <w:rFonts w:cs="Arial"/>
                <w:bCs/>
                <w:color w:val="000000"/>
              </w:rPr>
              <w:t xml:space="preserve"> 700</w:t>
            </w:r>
          </w:p>
        </w:tc>
      </w:tr>
      <w:tr>
        <w:trPr>
          <w:jc w:val="center"/>
        </w:trPr>
        <w:tc>
          <w:tcPr>
            <w:tcW w:w="427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상부</w:t>
            </w:r>
            <w:r>
              <w:rPr>
                <w:lang w:val="en-US"/>
                <w:rFonts w:hAnsi="바탕"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수납장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옆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깊이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F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300</w:t>
            </w:r>
            <w:r>
              <w:rPr>
                <w:lang w:val="en-US"/>
                <w:rFonts w:hAnsi="바탕" w:cs="Arial"/>
                <w:color w:val="000000"/>
              </w:rPr>
              <w:t>에서</w:t>
            </w:r>
            <w:r>
              <w:rPr>
                <w:lang w:val="en-US"/>
                <w:rFonts w:cs="Arial"/>
                <w:bCs/>
                <w:color w:val="000000"/>
              </w:rPr>
              <w:t xml:space="preserve"> 350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C</w:t>
            </w:r>
            <w:r>
              <w:rPr>
                <w:lang w:val="en-US"/>
                <w:rFonts w:hAnsi="바탕" w:cs="Arial"/>
                <w:color w:val="000000"/>
              </w:rPr>
              <w:t>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1 600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미만일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경우는</w:t>
            </w:r>
            <w:r>
              <w:rPr>
                <w:lang w:val="en-US"/>
                <w:rFonts w:cs="Arial"/>
                <w:color w:val="000000"/>
              </w:rPr>
              <w:t xml:space="preserve"> 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F</w:t>
            </w:r>
            <w:r>
              <w:rPr>
                <w:lang w:val="en-US"/>
                <w:rFonts w:cs="Arial"/>
                <w:bCs/>
                <w:iCs/>
                <w:color w:val="000000"/>
              </w:rPr>
              <w:sym w:font="Symbol" w:char="F0A2"/>
            </w:r>
            <w:r>
              <w:rPr>
                <w:lang w:val="en-US"/>
                <w:rFonts w:cs="Arial"/>
                <w:color w:val="000000"/>
              </w:rPr>
              <w:t xml:space="preserve">) </w:t>
            </w:r>
            <w:r>
              <w:rPr>
                <w:lang w:val="en-US"/>
                <w:rFonts w:cs="Arial"/>
                <w:bCs/>
                <w:color w:val="000000"/>
              </w:rPr>
              <w:t>400, 450, 500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  <w:spacing w:val="-2"/>
              </w:rPr>
            </w:pPr>
            <w:r>
              <w:rPr>
                <w:lang w:val="en-US"/>
                <w:rFonts w:cs="Arial"/>
                <w:bCs/>
                <w:i/>
                <w:iCs/>
                <w:color w:val="000000"/>
                <w:spacing w:val="-2"/>
              </w:rPr>
              <w:t>C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가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  <w:spacing w:val="-2"/>
              </w:rPr>
              <w:t>1</w:t>
            </w:r>
            <w:r>
              <w:rPr>
                <w:lang w:val="en-US"/>
                <w:rFonts w:cs="Arial"/>
                <w:bCs/>
                <w:color w:val="000000"/>
                <w:spacing w:val="-2"/>
              </w:rPr>
              <w:t> </w:t>
            </w:r>
            <w:r>
              <w:rPr>
                <w:lang w:val="en-US"/>
                <w:rFonts w:cs="Arial"/>
                <w:bCs/>
                <w:color w:val="000000"/>
                <w:spacing w:val="-2"/>
              </w:rPr>
              <w:t>800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이상일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경우</w:t>
            </w:r>
            <w:r>
              <w:rPr>
                <w:lang w:val="en-US"/>
                <w:rFonts w:cs="Arial"/>
                <w:color w:val="000000"/>
                <w:spacing w:val="-2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  <w:spacing w:val="-2"/>
              </w:rPr>
              <w:t>F″</w:t>
            </w:r>
            <w:r>
              <w:rPr>
                <w:lang w:val="en-US"/>
                <w:rFonts w:cs="Arial"/>
                <w:color w:val="000000"/>
                <w:spacing w:val="-2"/>
              </w:rPr>
              <w:t>)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는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  <w:spacing w:val="-2"/>
              </w:rPr>
              <w:t xml:space="preserve">600, 650, 700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등으로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할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수</w:t>
            </w:r>
            <w:r>
              <w:rPr>
                <w:lang w:val="en-US"/>
                <w:rFonts w:cs="Arial"/>
                <w:color w:val="000000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2"/>
              </w:rPr>
              <w:t>있다</w:t>
            </w:r>
            <w:r>
              <w:rPr>
                <w:lang w:val="en-US"/>
                <w:rFonts w:cs="Arial"/>
                <w:color w:val="000000"/>
                <w:spacing w:val="-2"/>
              </w:rPr>
              <w:t>.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427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챌판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G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50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2128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 w:hint="eastAsia"/>
                <w:color w:val="000000"/>
              </w:rPr>
              <w:t>뒤</w:t>
            </w:r>
            <w:r>
              <w:rPr>
                <w:lang w:val="en-US"/>
                <w:rFonts w:hAnsi="바탕" w:cs="Arial"/>
                <w:color w:val="000000"/>
              </w:rPr>
              <w:t>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높이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H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 xml:space="preserve">50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2128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싱크볼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경사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I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218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153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212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싱크볼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깊이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i/>
                <w:iCs/>
                <w:color w:val="000000"/>
              </w:rPr>
              <w:t>J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3518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 xml:space="preserve">150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2180" w:type="dxa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1530" w:type="dxa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</w:tr>
      <w:tr>
        <w:trPr>
          <w:jc w:val="center"/>
        </w:trPr>
        <w:tc>
          <w:tcPr>
            <w:tcW w:w="9356" w:type="dxa"/>
            <w:gridSpan w:val="5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수납장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앞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길이는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  <w:bCs/>
                <w:i/>
                <w:iCs/>
              </w:rPr>
              <w:t>n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rFonts w:ascii="바탕" w:hAnsi="바탕"/>
                <w:bCs/>
              </w:rPr>
              <w:t>×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bCs/>
              </w:rPr>
              <w:t>M</w:t>
            </w:r>
            <w:r>
              <w:rPr>
                <w:lang w:val="en-US"/>
              </w:rPr>
              <w:t>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우선치수로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한다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  <w:bCs/>
                <w:i/>
                <w:iCs/>
              </w:rPr>
              <w:t>n</w:t>
            </w:r>
            <w:r>
              <w:rPr>
                <w:lang w:val="en-US"/>
              </w:rPr>
              <w:t>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양의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정수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  <w:bCs/>
              </w:rPr>
              <w:t>M</w:t>
            </w:r>
            <w:r>
              <w:rPr>
                <w:lang w:val="en-US"/>
              </w:rPr>
              <w:t>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  <w:bCs/>
              </w:rPr>
              <w:t>100 mm</w:t>
            </w:r>
            <w:r>
              <w:rPr>
                <w:lang w:val="en-US"/>
              </w:rPr>
              <w:t>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한다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하부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수납장</w:t>
            </w:r>
            <w:r>
              <w:rPr>
                <w:lang w:val="en-US"/>
              </w:rPr>
              <w:t>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옆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깊이는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테이블위판을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포함하며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몸체의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옆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깊이는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문짝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설치공간을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감안한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정한다</w:t>
            </w:r>
            <w:r>
              <w:rPr>
                <w:lang w:val="en-US"/>
              </w:rPr>
              <w:t xml:space="preserve">. 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  <w:spacing w:val="-4"/>
              </w:rPr>
              <w:t>치수는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rStyle w:val="Charf7"/>
                <w:lang w:val="en-US"/>
                <w:spacing w:val="-4"/>
              </w:rPr>
              <w:t>표</w:t>
            </w:r>
            <w:r>
              <w:rPr>
                <w:lang w:val="en-US"/>
                <w:bCs/>
                <w:spacing w:val="-4"/>
              </w:rPr>
              <w:t xml:space="preserve"> 2</w:t>
            </w:r>
            <w:r>
              <w:rPr>
                <w:lang w:val="en-US"/>
                <w:bCs/>
                <w:spacing w:val="-4"/>
              </w:rPr>
              <w:t>를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원칙으로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한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주문자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제작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치수를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기준으로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하며</w:t>
            </w:r>
            <w:r>
              <w:rPr>
                <w:lang w:val="en-US"/>
                <w:spacing w:val="-4"/>
              </w:rPr>
              <w:t xml:space="preserve">, </w:t>
            </w:r>
            <w:r>
              <w:rPr>
                <w:lang w:val="en-US"/>
                <w:spacing w:val="-4"/>
              </w:rPr>
              <w:t>몸체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치수의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spacing w:val="-4"/>
              </w:rPr>
              <w:t>허용차는</w:t>
            </w:r>
            <w:r>
              <w:rPr>
                <w:lang w:val="en-US"/>
                <w:spacing w:val="-4"/>
              </w:rPr>
              <w:t xml:space="preserve"> </w:t>
            </w:r>
            <w:r>
              <w:rPr>
                <w:lang w:val="en-US"/>
                <w:rFonts w:hint="eastAsia"/>
                <w:bCs/>
                <w:spacing w:val="-4"/>
              </w:rPr>
              <w:t>＋</w:t>
            </w:r>
            <w:r>
              <w:rPr>
                <w:lang w:val="en-US"/>
                <w:bCs/>
              </w:rPr>
              <w:t>1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bCs/>
              </w:rPr>
              <w:t xml:space="preserve">mm, </w:t>
            </w:r>
            <w:r>
              <w:rPr>
                <w:lang w:val="en-US"/>
                <w:rFonts w:hint="eastAsia"/>
                <w:bCs/>
              </w:rPr>
              <w:t>－</w:t>
            </w:r>
            <w:r>
              <w:rPr>
                <w:lang w:val="en-US"/>
                <w:bCs/>
              </w:rPr>
              <w:t>2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bCs/>
              </w:rPr>
              <w:t>mm</w:t>
            </w:r>
            <w:r>
              <w:rPr>
                <w:lang w:val="en-US"/>
              </w:rPr>
              <w:t>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하며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  <w:t>나머지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허용차의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허용차는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  <w:rFonts w:ascii="바탕" w:hAnsi="바탕"/>
                <w:bCs/>
              </w:rPr>
              <w:t>±</w:t>
            </w:r>
            <w:r>
              <w:rPr>
                <w:lang w:val="en-US"/>
                <w:bCs/>
              </w:rPr>
              <w:t>2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bCs/>
              </w:rPr>
              <w:t>mm</w:t>
            </w:r>
            <w:r>
              <w:rPr>
                <w:lang w:val="en-US"/>
              </w:rPr>
              <w:t>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한다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  <w:t>다만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하부장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조립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허용차는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조절기가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있는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경우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  <w:rFonts w:ascii="바탕" w:hAnsi="바탕"/>
                <w:bCs/>
              </w:rPr>
              <w:t>±</w:t>
            </w:r>
            <w:r>
              <w:rPr>
                <w:lang w:val="en-US"/>
                <w:bCs/>
              </w:rPr>
              <w:t>10 mm</w:t>
            </w:r>
            <w:r>
              <w:rPr>
                <w:lang w:val="en-US"/>
              </w:rPr>
              <w:t>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한다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붙박이식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일체형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제품의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설치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현장의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설치조건에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따라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협의에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따른다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하부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수납장</w:t>
            </w:r>
            <w:r>
              <w:rPr>
                <w:lang w:val="en-US"/>
              </w:rPr>
              <w:t>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가스대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몸체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길이는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별도의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위판으로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구성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  <w:bCs/>
              </w:rPr>
              <w:t>600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bCs/>
              </w:rPr>
              <w:t>mm, 700</w:t>
            </w:r>
            <w:r>
              <w:rPr>
                <w:lang w:val="en-US"/>
                <w:bCs/>
              </w:rPr>
              <w:t> </w:t>
            </w:r>
            <w:r>
              <w:rPr>
                <w:lang w:val="en-US"/>
                <w:bCs/>
              </w:rPr>
              <w:t>mm</w:t>
            </w:r>
            <w:r>
              <w:rPr>
                <w:lang w:val="en-US"/>
              </w:rPr>
              <w:t>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기본으로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하고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사용자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따른다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보조선반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인조대리석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일체형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상판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등의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사용으로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물이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벽을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타고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들어가지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않도록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충분한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시설을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경우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뒤턱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주문자와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협의에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따른다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하부장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조립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측정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물흘림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방지턱은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제외하고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다리는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높낮이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조정부분을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꼭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잠근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측정하며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위판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몸체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다리의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높이는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조립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높이를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기준하여</w:t>
            </w:r>
            <w:r>
              <w:rPr>
                <w:lang w:val="en-US"/>
              </w:rPr>
              <w:t xml:space="preserve"> </w:t>
            </w:r>
            <w:r>
              <w:rPr>
                <w:rStyle w:val="Charf7"/>
                <w:lang w:val="en-US"/>
              </w:rPr>
              <w:t>표</w:t>
            </w:r>
            <w:r>
              <w:rPr>
                <w:lang w:val="en-US"/>
                <w:bCs/>
              </w:rPr>
              <w:t xml:space="preserve"> 2</w:t>
            </w:r>
            <w:r>
              <w:rPr>
                <w:lang w:val="en-US"/>
              </w:rPr>
              <w:t>에서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정해진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범위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내에서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높이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치수를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적용해야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한다</w:t>
            </w:r>
            <w:r>
              <w:rPr>
                <w:lang w:val="en-US"/>
              </w:rPr>
              <w:t>.</w:t>
            </w:r>
          </w:p>
          <w:p>
            <w:pPr>
              <w:pStyle w:val="12"/>
              <w:ind w:left="743" w:hanging="743"/>
              <w:numPr>
                <w:ilvl w:val="0"/>
                <w:numId w:val="3"/>
              </w:numPr>
              <w:spacing w:line="280" w:lineRule="exact"/>
              <w:rPr>
                <w:lang w:val="en-US"/>
              </w:rPr>
            </w:pPr>
            <w:r>
              <w:rPr>
                <w:lang w:val="en-US"/>
              </w:rPr>
              <w:t>깊이</w:t>
            </w:r>
            <w:r>
              <w:rPr>
                <w:lang w:val="en-US"/>
              </w:rPr>
              <w:t>(</w:t>
            </w:r>
            <w:r>
              <w:rPr>
                <w:lang w:val="en-US"/>
                <w:bCs/>
                <w:i/>
                <w:iCs/>
              </w:rPr>
              <w:t>J</w:t>
            </w:r>
            <w:r>
              <w:rPr>
                <w:lang w:val="en-US"/>
              </w:rPr>
              <w:t>)</w:t>
            </w:r>
            <w:r>
              <w:rPr>
                <w:lang w:val="en-US"/>
              </w:rPr>
              <w:t>는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테이블위판의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물흘림</w:t>
            </w:r>
            <w:r>
              <w:rPr>
                <w:lang w:val="en-US"/>
                <w:rFonts w:hint="eastAsia"/>
              </w:rPr>
              <w:t xml:space="preserve"> </w:t>
            </w:r>
            <w:r>
              <w:rPr>
                <w:lang w:val="en-US"/>
              </w:rPr>
              <w:t>방지턱을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제외한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최대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돌출부위에서부터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측정한다</w:t>
            </w:r>
            <w:r>
              <w:rPr>
                <w:lang w:val="en-US"/>
              </w:rPr>
              <w:t>.</w:t>
            </w:r>
          </w:p>
        </w:tc>
      </w:tr>
    </w:tbl>
    <w:p>
      <w:pPr>
        <w:rPr>
          <w:lang w:val="en-US"/>
          <w:rFonts w:cs="Arial"/>
          <w:bCs/>
          <w:color w:val="000000"/>
        </w:rPr>
      </w:pPr>
    </w:p>
    <w:p>
      <w:pPr>
        <w:pStyle w:val="24"/>
        <w:spacing w:before="72" w:beforeLines="30"/>
        <w:rPr>
          <w:lang w:eastAsia="ko-KR"/>
          <w:rFonts w:ascii="돋움" w:hAnsi="돋움"/>
        </w:rPr>
      </w:pPr>
      <w:bookmarkStart w:id="37" w:name="_Toc473625670"/>
      <w:bookmarkStart w:id="38" w:name="_Toc473808732"/>
      <w:bookmarkStart w:id="39" w:name="_Toc502248171"/>
      <w:r>
        <w:rPr>
          <w:rFonts w:ascii="돋움" w:hAnsi="돋움"/>
        </w:rPr>
        <w:t>배수 기구의 치수 및 모양</w:t>
      </w:r>
      <w:bookmarkEnd w:id="37"/>
      <w:bookmarkEnd w:id="38"/>
      <w:bookmarkEnd w:id="39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치수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모양은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  <w:rFonts w:hint="eastAsia"/>
        </w:rPr>
        <w:t>그림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hAnsi="바탕" w:cs="Arial" w:hint="eastAsia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참고로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hAnsi="바탕" w:cs="Arial"/>
          <w:color w:val="000000"/>
        </w:rPr>
      </w:pPr>
    </w:p>
    <w:p>
      <w:pPr>
        <w:jc w:val="right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 xml:space="preserve">: </w:t>
      </w:r>
      <w:r>
        <w:rPr>
          <w:lang w:val="en-US"/>
          <w:rFonts w:cs="Arial"/>
          <w:bCs/>
          <w:color w:val="000000"/>
        </w:rPr>
        <w:t>mm</w: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37088" allowOverlap="1" hidden="0">
                <wp:simplePos x="0" y="0"/>
                <wp:positionH relativeFrom="column">
                  <wp:posOffset>3536315</wp:posOffset>
                </wp:positionH>
                <wp:positionV relativeFrom="paragraph">
                  <wp:posOffset>-1270</wp:posOffset>
                </wp:positionV>
                <wp:extent cx="586740" cy="161925"/>
                <wp:effectExtent l="0" t="0" r="0" b="0"/>
                <wp:wrapNone/>
                <wp:docPr id="1049" name="shape104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" cy="161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sym w:font="Symbol" w:char="F066"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186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9" style="position:absolute;margin-left:278.45pt;margin-top:-0.1pt;width:46.2pt;height:12.75pt;mso-position-horizontal-relative:column;mso-position-vertical-relative:line;v-text-anchor:top;mso-wrap-style:square;z-index:251737088" o:allowincell="t" filled="t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  <w:szCs w:val="18"/>
                        </w:rPr>
                        <w:sym w:font="Symbol" w:char="F066"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186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36064" allowOverlap="1" hidden="0">
                <wp:simplePos x="0" y="0"/>
                <wp:positionH relativeFrom="column">
                  <wp:posOffset>1292225</wp:posOffset>
                </wp:positionH>
                <wp:positionV relativeFrom="paragraph">
                  <wp:posOffset>290195</wp:posOffset>
                </wp:positionV>
                <wp:extent cx="586740" cy="161925"/>
                <wp:effectExtent l="0" t="0" r="0" b="0"/>
                <wp:wrapNone/>
                <wp:docPr id="1050" name="shape105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" cy="161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sym w:font="Symbol" w:char="F066"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186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0" style="position:absolute;margin-left:101.75pt;margin-top:22.85pt;width:46.2pt;height:12.75pt;mso-position-horizontal-relative:column;mso-position-vertical-relative:line;v-text-anchor:top;mso-wrap-style:square;z-index:251736064" o:allowincell="t" filled="t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  <w:szCs w:val="18"/>
                        </w:rPr>
                        <w:sym w:font="Symbol" w:char="F066"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186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4089556" cy="1615627"/>
            <wp:effectExtent l="0" t="0" r="0" b="0"/>
            <wp:docPr id="1051" name="shape105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6" r="25000" b="24936"/>
                    <a:stretch>
                      <a:fillRect/>
                    </a:stretch>
                  </pic:blipFill>
                  <pic:spPr>
                    <a:xfrm>
                      <a:off x="0" y="0"/>
                      <a:ext cx="4089556" cy="1615627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5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배수</w:t>
      </w:r>
      <w:r>
        <w:rPr>
          <w:lang w:val="en-US"/>
        </w:rPr>
        <w:t xml:space="preserve"> </w:t>
      </w:r>
      <w:r>
        <w:rPr>
          <w:lang w:val="en-US"/>
        </w:rPr>
        <w:t>기구</w:t>
      </w:r>
      <w:r>
        <w:rPr>
          <w:lang w:val="en-US"/>
        </w:rPr>
        <w:t>의</w:t>
      </w:r>
      <w:r>
        <w:rPr>
          <w:lang w:val="en-US"/>
        </w:rPr>
        <w:t xml:space="preserve"> </w:t>
      </w:r>
      <w:r>
        <w:rPr>
          <w:lang w:val="en-US"/>
        </w:rPr>
        <w:t>치수</w:t>
      </w:r>
      <w:r>
        <w:rPr>
          <w:lang w:val="en-US"/>
        </w:rPr>
        <w:t xml:space="preserve"> </w:t>
      </w:r>
      <w:r>
        <w:rPr>
          <w:lang w:val="en-US"/>
        </w:rPr>
        <w:t>및</w:t>
      </w:r>
      <w:r>
        <w:rPr>
          <w:lang w:val="en-US"/>
        </w:rPr>
        <w:t xml:space="preserve"> </w:t>
      </w:r>
      <w:r>
        <w:rPr>
          <w:lang w:val="en-US"/>
        </w:rPr>
        <w:t>모양</w:t>
      </w:r>
    </w:p>
    <w:p>
      <w:pPr>
        <w:rPr>
          <w:lang w:val="en-US"/>
        </w:rPr>
      </w:pP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배수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봉수는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  <w:rFonts w:hint="eastAsia"/>
        </w:rPr>
        <w:t>그림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/>
          <w:bCs/>
        </w:rPr>
        <w:t>6</w:t>
      </w:r>
      <w:r>
        <w:rPr>
          <w:lang w:val="en-US"/>
          <w:rFonts w:hAnsi="바탕" w:cs="Arial" w:hint="eastAsia"/>
        </w:rPr>
        <w:t>을</w:t>
      </w:r>
      <w:r>
        <w:rPr>
          <w:lang w:val="en-US"/>
          <w:rFonts w:cs="Arial"/>
          <w:bCs/>
        </w:rPr>
        <w:t xml:space="preserve"> </w:t>
      </w:r>
      <w:r>
        <w:rPr>
          <w:lang w:val="en-US"/>
          <w:rFonts w:hAnsi="바탕" w:cs="Arial"/>
        </w:rPr>
        <w:t>참고로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봉수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깊이가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50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mm</w:t>
      </w:r>
      <w:r>
        <w:rPr>
          <w:lang w:val="en-US"/>
          <w:rFonts w:cs="Arial" w:hint="eastAsia"/>
          <w:bCs/>
        </w:rPr>
        <w:t xml:space="preserve"> </w:t>
      </w:r>
      <w:r>
        <w:rPr>
          <w:lang w:val="en-US"/>
          <w:rFonts w:hAnsi="바탕" w:cs="Arial"/>
        </w:rPr>
        <w:t>이상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유지되어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악취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유입되지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않는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구조이어야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한다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다만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배수구에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봉수를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설치하기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어려운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경우에는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배수관의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형상을</w:t>
      </w:r>
      <w:r>
        <w:rPr>
          <w:lang w:val="en-US"/>
          <w:rFonts w:cs="Arial"/>
        </w:rPr>
        <w:t xml:space="preserve"> ‘U’ </w:t>
      </w:r>
      <w:r>
        <w:rPr>
          <w:lang w:val="en-US"/>
          <w:rFonts w:hAnsi="바탕" w:cs="Arial"/>
        </w:rPr>
        <w:t>자</w:t>
      </w:r>
      <w:r>
        <w:rPr>
          <w:lang w:val="en-US"/>
          <w:rFonts w:cs="Arial"/>
        </w:rPr>
        <w:t>, ‘S’</w:t>
      </w:r>
      <w:r>
        <w:rPr>
          <w:lang w:val="en-US"/>
          <w:rFonts w:hAnsi="바탕" w:cs="Arial"/>
        </w:rPr>
        <w:t>자</w:t>
      </w:r>
      <w:r>
        <w:rPr>
          <w:lang w:val="en-US"/>
          <w:rFonts w:cs="Arial"/>
        </w:rPr>
        <w:t>, ‘P’</w:t>
      </w:r>
      <w:r>
        <w:rPr>
          <w:lang w:val="en-US"/>
          <w:rFonts w:hAnsi="바탕" w:cs="Arial"/>
        </w:rPr>
        <w:t>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방법으로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악취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역류를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방지할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있는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구조를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갖춰야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한다</w:t>
      </w:r>
      <w:r>
        <w:rPr>
          <w:lang w:val="en-US"/>
          <w:rFonts w:cs="Arial"/>
        </w:rPr>
        <w:t xml:space="preserve">. </w:t>
      </w:r>
    </w:p>
    <w:p>
      <w:pPr>
        <w:ind w:left="300" w:hangingChars="150" w:hanging="300"/>
        <w:rPr>
          <w:lang w:val="en-US"/>
          <w:rFonts w:cs="Arial"/>
        </w:rPr>
      </w:pPr>
    </w:p>
    <w:p>
      <w:pPr>
        <w:jc w:val="right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 xml:space="preserve">: </w:t>
      </w:r>
      <w:r>
        <w:rPr>
          <w:lang w:val="en-US"/>
          <w:rFonts w:cs="Arial"/>
          <w:bCs/>
          <w:color w:val="000000"/>
        </w:rPr>
        <w:t>mm</w: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38112" allowOverlap="1" hidden="0">
                <wp:simplePos x="0" y="0"/>
                <wp:positionH relativeFrom="column">
                  <wp:posOffset>3530600</wp:posOffset>
                </wp:positionH>
                <wp:positionV relativeFrom="paragraph">
                  <wp:posOffset>1564640</wp:posOffset>
                </wp:positionV>
                <wp:extent cx="342900" cy="161925"/>
                <wp:effectExtent l="0" t="0" r="0" b="0"/>
                <wp:wrapNone/>
                <wp:docPr id="1052" name="shape105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61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봉수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style="position:absolute;margin-left:278pt;margin-top:123.2pt;width:27pt;height:12.75pt;mso-position-horizontal-relative:column;mso-position-vertical-relative:line;v-text-anchor:top;mso-wrap-style:square;z-index:251738112" o:allowincell="t" filled="t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봉수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39136" allowOverlap="1" hidden="0">
                <wp:simplePos x="0" y="0"/>
                <wp:positionH relativeFrom="column">
                  <wp:posOffset>3359150</wp:posOffset>
                </wp:positionH>
                <wp:positionV relativeFrom="paragraph">
                  <wp:posOffset>1106805</wp:posOffset>
                </wp:positionV>
                <wp:extent cx="188595" cy="469265"/>
                <wp:effectExtent l="0" t="0" r="0" b="0"/>
                <wp:wrapNone/>
                <wp:docPr id="1053" name="shape105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4692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50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이상</w:t>
                            </w:r>
                          </w:p>
                        </w:txbxContent>
                      </wps:txbx>
                      <wps:bodyPr rot="0" vert="vert270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3" style="position:absolute;margin-left:264.5pt;margin-top:87.15pt;width:14.85pt;height:36.95pt;mso-position-horizontal-relative:column;mso-position-vertical-relative:line;v-text-anchor:top;mso-wrap-style:square;z-index:251739136" o:allowincell="t" filled="t" fillcolor="#ffffff" stroked="f">
                <v:textbox style="layout-flow:vertical;mso-layout-flow-alt:bottom-to-top"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50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이상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1806575" cy="1817370"/>
            <wp:effectExtent l="0" t="0" r="0" b="0"/>
            <wp:docPr id="1054" name="shape105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181737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6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배수</w:t>
      </w:r>
      <w:r>
        <w:rPr>
          <w:lang w:val="en-US"/>
        </w:rPr>
        <w:t xml:space="preserve"> </w:t>
      </w:r>
      <w:r>
        <w:rPr>
          <w:lang w:val="en-US"/>
        </w:rPr>
        <w:t>기구</w:t>
      </w:r>
      <w:r>
        <w:rPr>
          <w:lang w:val="en-US"/>
        </w:rPr>
        <w:t xml:space="preserve"> </w:t>
      </w:r>
      <w:r>
        <w:rPr>
          <w:lang w:val="en-US"/>
        </w:rPr>
        <w:t>봉수부분</w:t>
      </w:r>
      <w:r>
        <w:rPr>
          <w:lang w:val="en-US"/>
        </w:rPr>
        <w:t xml:space="preserve"> </w:t>
      </w:r>
      <w:r>
        <w:rPr>
          <w:lang w:val="en-US"/>
        </w:rPr>
        <w:t>상세</w:t>
      </w:r>
    </w:p>
    <w:p>
      <w:pPr>
        <w:rPr>
          <w:lang w:val="en-US"/>
        </w:rPr>
      </w:pPr>
    </w:p>
    <w:p>
      <w:pPr>
        <w:pStyle w:val="13"/>
        <w:spacing w:before="72" w:beforeLines="30"/>
      </w:pPr>
      <w:bookmarkStart w:id="40" w:name="_Toc502248172"/>
      <w:r>
        <w:rPr>
          <w:rFonts w:hAnsi="바탕"/>
        </w:rPr>
        <w:t>재료</w:t>
      </w:r>
      <w:bookmarkEnd w:id="40"/>
      <w:r>
        <w:t xml:space="preserve">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KSDT110"/>
        <w:rPr>
          <w:lang w:eastAsia="ko-KR"/>
          <w:rFonts w:ascii="돋움" w:eastAsia="돋움" w:hAnsi="돋움"/>
          <w:b/>
        </w:rPr>
      </w:pPr>
      <w:bookmarkStart w:id="41" w:name="_Toc502248173"/>
      <w:r>
        <w:rPr>
          <w:lang w:eastAsia="ko-KR"/>
          <w:rFonts w:ascii="돋움" w:eastAsia="돋움" w:hAnsi="돋움" w:hint="eastAsia"/>
          <w:b/>
        </w:rPr>
        <w:t>테이블 위판 또는 상판에 사용되는 재료</w:t>
      </w:r>
      <w:bookmarkEnd w:id="41"/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스테인리스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3698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STS 304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두께는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0.6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 xml:space="preserve">mm </w:t>
      </w:r>
      <w:r>
        <w:rPr>
          <w:lang w:val="en-US"/>
          <w:rFonts w:hAnsi="바탕" w:cs="Arial"/>
          <w:color w:val="000000"/>
        </w:rPr>
        <w:t>이상으로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강판은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3512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9.3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알루미늄합금판은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6701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 xml:space="preserve">A5052P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9.4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주철은</w:t>
      </w:r>
      <w:r>
        <w:rPr>
          <w:lang w:val="en-US"/>
          <w:rFonts w:cs="Arial"/>
          <w:color w:val="000000"/>
        </w:rPr>
        <w:t xml:space="preserve"> </w:t>
      </w:r>
      <w:r>
        <w:rPr>
          <w:rFonts w:cs="Arial"/>
        </w:rPr>
        <w:t>SPS</w:t>
      </w:r>
      <w:r>
        <w:rPr>
          <w:rFonts w:cs="Arial"/>
        </w:rPr>
        <w:t>－</w:t>
      </w:r>
      <w:r>
        <w:rPr>
          <w:rFonts w:cs="Arial"/>
        </w:rPr>
        <w:t>KFCA</w:t>
      </w:r>
      <w:r>
        <w:rPr>
          <w:rFonts w:cs="Arial"/>
        </w:rPr>
        <w:t>－</w:t>
      </w:r>
      <w:r>
        <w:rPr>
          <w:rFonts w:cs="Arial"/>
        </w:rPr>
        <w:t>D4301</w:t>
      </w:r>
      <w:r>
        <w:rPr>
          <w:rFonts w:cs="Arial"/>
        </w:rPr>
        <w:t>－</w:t>
      </w:r>
      <w:r>
        <w:rPr>
          <w:rFonts w:cs="Arial"/>
        </w:rPr>
        <w:t>5015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종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9.3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e)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화장판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화장면</w:t>
      </w:r>
      <w:r>
        <w:rPr>
          <w:rStyle w:val="af5"/>
          <w:rFonts w:hAnsi="바탕" w:cs="Arial"/>
          <w:color w:val="000000"/>
        </w:rPr>
        <w:footnoteReference w:id="2"/>
      </w:r>
      <w:r>
        <w:rPr>
          <w:rStyle w:val="af5"/>
        </w:rPr>
        <w:t>)</w:t>
      </w:r>
      <w:r>
        <w:rPr>
          <w:lang w:val="en-US"/>
          <w:rFonts w:hAnsi="바탕" w:cs="Arial"/>
          <w:color w:val="000000"/>
        </w:rPr>
        <w:t>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3803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준하는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보강재를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활엽수재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합판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pStyle w:val="ad"/>
        <w:ind w:left="284" w:hanging="284"/>
        <w:spacing w:after="60"/>
        <w:rPr>
          <w:rFonts w:ascii="굴림" w:eastAsia="굴림" w:hAnsi="굴림" w:cs="굴림"/>
          <w:color w:val="000000"/>
          <w:sz w:val="22"/>
          <w:szCs w:val="22"/>
        </w:rPr>
      </w:pPr>
      <w:r>
        <w:rPr>
          <w:rFonts w:cs="Arial"/>
          <w:bCs/>
          <w:color w:val="000000"/>
          <w:sz w:val="20"/>
        </w:rPr>
        <w:t>f)</w:t>
      </w:r>
      <w:r>
        <w:rPr>
          <w:rFonts w:cs="Arial" w:hint="eastAsia"/>
          <w:bCs/>
          <w:color w:val="000000"/>
          <w:sz w:val="20"/>
        </w:rPr>
        <w:tab/>
      </w:r>
      <w:r>
        <w:rPr>
          <w:rFonts w:ascii="굴림" w:hAnsi="굴림" w:cs="굴림" w:hint="eastAsia"/>
          <w:bCs/>
          <w:color w:val="000000"/>
          <w:sz w:val="20"/>
        </w:rPr>
        <w:t>인조대리석은</w:t>
      </w:r>
      <w:r>
        <w:rPr>
          <w:rFonts w:ascii="굴림" w:hAnsi="굴림" w:cs="굴림" w:hint="eastAsia"/>
          <w:bCs/>
          <w:color w:val="000000"/>
          <w:sz w:val="20"/>
        </w:rPr>
        <w:t xml:space="preserve"> </w:t>
      </w:r>
      <w:r>
        <w:rPr>
          <w:rFonts w:ascii="굴림" w:hAnsi="굴림" w:cs="굴림" w:hint="eastAsia"/>
          <w:bCs/>
          <w:color w:val="000000"/>
          <w:sz w:val="20"/>
        </w:rPr>
        <w:t>아크릴수지를</w:t>
      </w:r>
      <w:r>
        <w:rPr>
          <w:rFonts w:ascii="굴림" w:hAnsi="굴림" w:cs="굴림" w:hint="eastAsia"/>
          <w:bCs/>
          <w:color w:val="000000"/>
          <w:sz w:val="20"/>
        </w:rPr>
        <w:t xml:space="preserve"> </w:t>
      </w:r>
      <w:r>
        <w:rPr>
          <w:rFonts w:ascii="굴림" w:hAnsi="굴림" w:cs="굴림" w:hint="eastAsia"/>
          <w:bCs/>
          <w:color w:val="000000"/>
          <w:sz w:val="20"/>
        </w:rPr>
        <w:t>주재료로</w:t>
      </w:r>
      <w:r>
        <w:rPr>
          <w:rFonts w:ascii="굴림" w:hAnsi="굴림" w:cs="굴림" w:hint="eastAsia"/>
          <w:bCs/>
          <w:color w:val="000000"/>
          <w:sz w:val="20"/>
        </w:rPr>
        <w:t xml:space="preserve"> </w:t>
      </w:r>
      <w:r>
        <w:rPr>
          <w:rFonts w:ascii="굴림" w:hAnsi="굴림" w:cs="굴림" w:hint="eastAsia"/>
          <w:bCs/>
          <w:color w:val="000000"/>
          <w:sz w:val="20"/>
        </w:rPr>
        <w:t>사용하는</w:t>
      </w:r>
      <w:r>
        <w:rPr>
          <w:rFonts w:ascii="굴림" w:hAnsi="굴림" w:cs="굴림" w:hint="eastAsia"/>
          <w:bCs/>
          <w:color w:val="000000"/>
          <w:sz w:val="20"/>
        </w:rPr>
        <w:t xml:space="preserve"> Panel</w:t>
      </w:r>
      <w:r>
        <w:rPr>
          <w:rFonts w:ascii="굴림" w:hAnsi="굴림" w:cs="굴림" w:hint="eastAsia"/>
          <w:bCs/>
          <w:color w:val="000000"/>
          <w:sz w:val="20"/>
        </w:rPr>
        <w:t>형</w:t>
      </w:r>
      <w:r>
        <w:rPr>
          <w:rFonts w:ascii="굴림" w:hAnsi="굴림" w:cs="굴림" w:hint="eastAsia"/>
          <w:bCs/>
          <w:color w:val="000000"/>
          <w:sz w:val="20"/>
        </w:rPr>
        <w:t xml:space="preserve">, </w:t>
      </w:r>
      <w:r>
        <w:rPr>
          <w:rFonts w:ascii="굴림" w:hAnsi="굴림" w:cs="굴림" w:hint="eastAsia"/>
          <w:bCs/>
          <w:color w:val="000000"/>
          <w:sz w:val="20"/>
        </w:rPr>
        <w:t>규</w:t>
      </w:r>
      <w:r>
        <w:rPr>
          <w:rFonts w:ascii="굴림" w:hAnsi="굴림" w:cs="굴림"/>
          <w:bCs/>
          <w:color w:val="000000"/>
          <w:sz w:val="20"/>
        </w:rPr>
        <w:t>석</w:t>
      </w:r>
      <w:r>
        <w:rPr>
          <w:rFonts w:ascii="바탕" w:hAnsi="바탕" w:cs="굴림" w:hint="eastAsia"/>
          <w:bCs/>
          <w:color w:val="000000"/>
          <w:sz w:val="20"/>
        </w:rPr>
        <w:t>(</w:t>
      </w:r>
      <w:r>
        <w:rPr>
          <w:rFonts w:ascii="Arial Unicode MS" w:eastAsia="Arial Unicode MS" w:hAnsi="Arial Unicode MS" w:cs="Arial Unicode MS" w:hint="eastAsia"/>
          <w:bCs/>
          <w:color w:val="000000"/>
          <w:sz w:val="20"/>
        </w:rPr>
        <w:t>Quartz</w:t>
      </w:r>
      <w:r>
        <w:rPr>
          <w:rFonts w:ascii="바탕" w:hAnsi="바탕" w:cs="굴림" w:hint="eastAsia"/>
          <w:bCs/>
          <w:color w:val="000000"/>
          <w:sz w:val="20"/>
        </w:rPr>
        <w:t xml:space="preserve">) </w:t>
      </w:r>
      <w:r>
        <w:rPr>
          <w:rFonts w:ascii="굴림" w:hAnsi="굴림" w:cs="굴림"/>
          <w:bCs/>
          <w:color w:val="000000"/>
          <w:sz w:val="20"/>
        </w:rPr>
        <w:t>및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천연석을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주원료로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사용하는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엔지니어스톤</w:t>
      </w:r>
      <w:r>
        <w:rPr>
          <w:rFonts w:ascii="바탕" w:hAnsi="바탕" w:cs="굴림" w:hint="eastAsia"/>
          <w:bCs/>
          <w:color w:val="000000"/>
          <w:sz w:val="20"/>
        </w:rPr>
        <w:t xml:space="preserve">, </w:t>
      </w:r>
      <w:r>
        <w:rPr>
          <w:rFonts w:ascii="굴림" w:hAnsi="굴림" w:cs="굴림"/>
          <w:bCs/>
          <w:color w:val="000000"/>
          <w:sz w:val="20"/>
        </w:rPr>
        <w:t>수산화알미늄을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주원료로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사용하는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일체식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성형제품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바탕" w:hAnsi="바탕" w:cs="굴림" w:hint="eastAsia"/>
          <w:bCs/>
          <w:color w:val="000000"/>
          <w:sz w:val="20"/>
        </w:rPr>
        <w:t>(</w:t>
      </w:r>
      <w:r>
        <w:rPr>
          <w:rFonts w:ascii="Arial Unicode MS" w:eastAsia="Arial Unicode MS" w:hAnsi="Arial Unicode MS" w:cs="Arial Unicode MS" w:hint="eastAsia"/>
          <w:bCs/>
          <w:color w:val="000000"/>
          <w:sz w:val="20"/>
        </w:rPr>
        <w:t>BMC; Bulk Molding Compound</w:t>
      </w:r>
      <w:r>
        <w:rPr>
          <w:rFonts w:ascii="바탕" w:hAnsi="바탕" w:cs="굴림" w:hint="eastAsia"/>
          <w:bCs/>
          <w:color w:val="000000"/>
          <w:sz w:val="20"/>
        </w:rPr>
        <w:t>)</w:t>
      </w:r>
      <w:r>
        <w:rPr>
          <w:rFonts w:ascii="굴림" w:hAnsi="굴림" w:cs="굴림"/>
          <w:bCs/>
          <w:color w:val="000000"/>
          <w:sz w:val="20"/>
        </w:rPr>
        <w:t>으로</w:t>
      </w:r>
      <w:r>
        <w:rPr>
          <w:rFonts w:ascii="바탕" w:hAnsi="바탕" w:cs="굴림" w:hint="eastAsia"/>
          <w:bCs/>
          <w:color w:val="000000"/>
          <w:sz w:val="20"/>
        </w:rPr>
        <w:t xml:space="preserve">, </w:t>
      </w:r>
      <w:r>
        <w:rPr>
          <w:rFonts w:ascii="바탕" w:hAnsi="바탕" w:cs="굴림" w:hint="eastAsia"/>
          <w:bCs/>
          <w:color w:val="000000"/>
          <w:sz w:val="20"/>
        </w:rPr>
        <w:t xml:space="preserve">Panel형 인조대리석은 두께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0"/>
        </w:rPr>
        <w:t>12 mm</w:t>
      </w:r>
      <w:r>
        <w:rPr>
          <w:rFonts w:ascii="굴림" w:hAnsi="굴림" w:cs="굴림" w:hint="eastAsia"/>
          <w:bCs/>
          <w:color w:val="000000"/>
          <w:sz w:val="20"/>
        </w:rPr>
        <w:t xml:space="preserve"> </w:t>
      </w:r>
      <w:r>
        <w:rPr>
          <w:rFonts w:ascii="굴림" w:hAnsi="굴림" w:cs="굴림" w:hint="eastAsia"/>
          <w:bCs/>
          <w:color w:val="000000"/>
          <w:sz w:val="20"/>
        </w:rPr>
        <w:t>이상</w:t>
      </w:r>
      <w:r>
        <w:rPr>
          <w:rFonts w:ascii="굴림" w:hAnsi="굴림" w:cs="굴림" w:hint="eastAsia"/>
          <w:bCs/>
          <w:color w:val="000000"/>
          <w:sz w:val="20"/>
        </w:rPr>
        <w:t xml:space="preserve">, </w:t>
      </w:r>
      <w:r>
        <w:rPr>
          <w:rFonts w:ascii="굴림" w:hAnsi="굴림" w:cs="굴림"/>
          <w:bCs/>
          <w:color w:val="000000"/>
          <w:sz w:val="20"/>
        </w:rPr>
        <w:t>엔지니어스톤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대리석은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두께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돋움" w:eastAsia="돋움" w:hAnsi="돋움" w:cs="굴림" w:hint="eastAsia"/>
          <w:b/>
          <w:bCs/>
          <w:color w:val="000000"/>
          <w:sz w:val="20"/>
        </w:rPr>
        <w:t xml:space="preserve">20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0"/>
        </w:rPr>
        <w:t>mm</w:t>
      </w:r>
      <w:r>
        <w:rPr>
          <w:rFonts w:ascii="바탕" w:hAnsi="바탕" w:cs="굴림" w:hint="eastAsia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이상</w:t>
      </w:r>
      <w:r>
        <w:rPr>
          <w:rFonts w:ascii="바탕" w:hAnsi="바탕" w:cs="굴림" w:hint="eastAsia"/>
          <w:bCs/>
          <w:color w:val="000000"/>
          <w:sz w:val="20"/>
        </w:rPr>
        <w:t xml:space="preserve">, </w:t>
      </w:r>
      <w:r>
        <w:rPr>
          <w:rFonts w:ascii="Arial Unicode MS" w:eastAsia="Arial Unicode MS" w:hAnsi="Arial Unicode MS" w:cs="Arial Unicode MS" w:hint="eastAsia"/>
          <w:bCs/>
          <w:color w:val="000000"/>
          <w:sz w:val="20"/>
        </w:rPr>
        <w:t>BMC</w:t>
      </w:r>
      <w:r>
        <w:rPr>
          <w:rFonts w:ascii="바탕" w:hAnsi="바탕" w:cs="굴림" w:hint="eastAsia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는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굴림" w:hAnsi="굴림" w:cs="굴림"/>
          <w:bCs/>
          <w:color w:val="000000"/>
          <w:sz w:val="20"/>
        </w:rPr>
        <w:t>두께</w:t>
      </w:r>
      <w:r>
        <w:rPr>
          <w:rFonts w:ascii="굴림" w:hAnsi="굴림" w:cs="굴림"/>
          <w:bCs/>
          <w:color w:val="000000"/>
          <w:sz w:val="20"/>
        </w:rPr>
        <w:t xml:space="preserve"> </w:t>
      </w:r>
      <w:r>
        <w:rPr>
          <w:rFonts w:ascii="돋움" w:eastAsia="돋움" w:hAnsi="돋움" w:cs="굴림" w:hint="eastAsia"/>
          <w:b/>
          <w:bCs/>
          <w:color w:val="000000"/>
          <w:sz w:val="20"/>
        </w:rPr>
        <w:t xml:space="preserve">7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sz w:val="20"/>
        </w:rPr>
        <w:t>mm</w:t>
      </w:r>
      <w:r>
        <w:rPr>
          <w:rFonts w:ascii="Arial Unicode MS" w:eastAsia="Arial Unicode MS" w:hAnsi="Arial Unicode MS" w:cs="Arial Unicode MS" w:hint="eastAsia"/>
          <w:bCs/>
          <w:color w:val="000000"/>
          <w:sz w:val="20"/>
        </w:rPr>
        <w:t xml:space="preserve"> </w:t>
      </w:r>
      <w:r>
        <w:rPr>
          <w:rFonts w:ascii="굴림" w:eastAsia="바탕체" w:hAnsi="굴림" w:cs="굴림"/>
          <w:bCs/>
          <w:color w:val="000000"/>
          <w:sz w:val="20"/>
        </w:rPr>
        <w:t>이상이어야</w:t>
      </w:r>
      <w:r>
        <w:rPr>
          <w:rFonts w:ascii="굴림" w:eastAsia="바탕체" w:hAnsi="굴림" w:cs="굴림"/>
          <w:bCs/>
          <w:color w:val="000000"/>
          <w:sz w:val="20"/>
        </w:rPr>
        <w:t xml:space="preserve"> </w:t>
      </w:r>
      <w:r>
        <w:rPr>
          <w:rFonts w:ascii="굴림" w:eastAsia="바탕체" w:hAnsi="굴림" w:cs="굴림"/>
          <w:bCs/>
          <w:color w:val="000000"/>
          <w:sz w:val="20"/>
        </w:rPr>
        <w:t>한다</w:t>
      </w:r>
      <w:r>
        <w:rPr>
          <w:rFonts w:ascii="바탕체" w:eastAsia="바탕체" w:hAnsi="바탕체" w:cs="굴림" w:hint="eastAsia"/>
          <w:bCs/>
          <w:color w:val="000000"/>
          <w:sz w:val="20"/>
        </w:rPr>
        <w:t>.</w:t>
      </w:r>
      <w:r>
        <w:rPr>
          <w:rFonts w:ascii="바탕체" w:eastAsia="바탕체" w:hAnsi="바탕체" w:cs="굴림" w:hint="eastAsia"/>
          <w:bCs/>
          <w:color w:val="000000"/>
          <w:sz w:val="20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다만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,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아크릴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수지를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주재료로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사용하는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Panel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형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인조대리석은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한국인조석가공업협동조합의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단체표준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SPS-KSSC-001-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7159  </w:t>
      </w:r>
      <w:r>
        <w:rPr>
          <w:rFonts w:hAnsi="바탕" w:cs="Arial" w:hint="eastAsia"/>
          <w:b/>
          <w:color w:val="0000FF"/>
          <w:sz w:val="20"/>
          <w:szCs w:val="22"/>
          <w:u w:val="single" w:color="auto"/>
        </w:rPr>
        <w:t>5.3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성능에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적합한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것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또는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이와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동등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이상으로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 xml:space="preserve"> 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한다</w:t>
      </w:r>
      <w:r>
        <w:rPr>
          <w:rFonts w:hAnsi="바탕" w:cs="Arial" w:hint="eastAsia"/>
          <w:color w:val="0000FF"/>
          <w:sz w:val="20"/>
          <w:szCs w:val="22"/>
          <w:u w:val="single" w:color="auto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 w:hint="eastAsia"/>
          <w:bCs/>
          <w:color w:val="000000"/>
        </w:rPr>
        <w:t>h</w:t>
      </w:r>
      <w:r>
        <w:rPr>
          <w:lang w:val="en-US"/>
          <w:rFonts w:cs="Arial"/>
          <w:bCs/>
          <w:color w:val="000000"/>
        </w:rPr>
        <w:t>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합성수지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성형품은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유기질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섬유의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무게의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돋움" w:eastAsia="돋움" w:hAnsi="돋움" w:cs="굴림"/>
          <w:b/>
          <w:bCs/>
          <w:sz w:val="19"/>
        </w:rPr>
        <w:t>30</w:t>
      </w:r>
      <w:r>
        <w:rPr>
          <w:lang w:val="en-US"/>
          <w:rFonts w:ascii="돋움" w:eastAsia="돋움" w:hAnsi="돋움" w:cs="굴림"/>
          <w:b/>
          <w:bCs/>
          <w:sz w:val="19"/>
        </w:rPr>
        <w:t> </w:t>
      </w:r>
      <w:r>
        <w:rPr>
          <w:lang w:val="en-US"/>
          <w:rFonts w:ascii="돋움" w:eastAsia="돋움" w:hAnsi="돋움" w:cs="굴림"/>
          <w:b/>
          <w:bCs/>
          <w:sz w:val="19"/>
        </w:rPr>
        <w:t>% 이상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두께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Arial Unicode MS" w:eastAsia="Arial Unicode MS" w:hAnsi="Arial Unicode MS" w:cs="Arial Unicode MS"/>
          <w:b/>
          <w:bCs/>
          <w:sz w:val="19"/>
        </w:rPr>
        <w:t>3</w:t>
      </w:r>
      <w:r>
        <w:rPr>
          <w:lang w:val="en-US"/>
          <w:rFonts w:ascii="Arial Unicode MS" w:eastAsia="Arial Unicode MS" w:hAnsi="Arial Unicode MS" w:cs="Arial Unicode MS"/>
          <w:b/>
          <w:bCs/>
          <w:sz w:val="19"/>
        </w:rPr>
        <w:t> </w:t>
      </w:r>
      <w:r>
        <w:rPr>
          <w:lang w:val="en-US"/>
          <w:rFonts w:ascii="Arial Unicode MS" w:eastAsia="Arial Unicode MS" w:hAnsi="Arial Unicode MS" w:cs="Arial Unicode MS"/>
          <w:b/>
          <w:bCs/>
          <w:sz w:val="19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파고르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표면경도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40</w:t>
      </w:r>
      <w:r>
        <w:rPr>
          <w:lang w:val="en-US"/>
          <w:rFonts w:cs="Arial"/>
          <w:b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유기섬유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강화폴리에스테르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KSDT110"/>
        <w:rPr>
          <w:lang w:eastAsia="ko-KR"/>
          <w:rFonts w:ascii="돋움" w:eastAsia="돋움" w:hAnsi="돋움"/>
          <w:b/>
        </w:rPr>
      </w:pPr>
      <w:bookmarkStart w:id="42" w:name="_Toc502248174"/>
      <w:r>
        <w:rPr>
          <w:lang w:eastAsia="ko-KR"/>
          <w:rFonts w:ascii="돋움" w:eastAsia="돋움" w:hAnsi="돋움" w:hint="eastAsia"/>
          <w:b/>
        </w:rPr>
        <w:t>몸체에 사용되는 재료</w:t>
      </w:r>
      <w:bookmarkEnd w:id="42"/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스테인리스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3698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STS 304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강판은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3512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모재로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한국산업표준에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준하는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합금제는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6701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 xml:space="preserve">A1100P, A1200P </w:t>
      </w:r>
      <w:r>
        <w:rPr>
          <w:lang w:val="en-US"/>
          <w:rFonts w:hAnsi="바탕" w:cs="Arial"/>
          <w:bCs/>
          <w:color w:val="000000"/>
        </w:rPr>
        <w:t>및</w:t>
      </w:r>
      <w:r>
        <w:rPr>
          <w:lang w:val="en-US"/>
          <w:rFonts w:cs="Arial"/>
          <w:bCs/>
          <w:color w:val="000000"/>
        </w:rPr>
        <w:t xml:space="preserve"> A5052P,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6759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A6063S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목재는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옹이가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비틀림이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함수율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13 %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이하인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목재이어야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e)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합판은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3101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무취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cs="Arial"/>
          <w:color w:val="000000"/>
        </w:rPr>
        <w:t>E</w:t>
      </w:r>
      <w:r>
        <w:rPr>
          <w:lang w:val="en-US"/>
          <w:rFonts w:cs="Arial"/>
          <w:color w:val="000000"/>
          <w:vertAlign w:val="subscript"/>
        </w:rPr>
        <w:t>0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준내수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f)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 w:hint="eastAsia"/>
          <w:color w:val="000000"/>
        </w:rPr>
        <w:t>표면가공</w:t>
      </w:r>
      <w:r>
        <w:rPr>
          <w:lang w:val="en-US"/>
          <w:rFonts w:hAnsi="바탕" w:cs="Arial"/>
          <w:color w:val="000000"/>
        </w:rPr>
        <w:t>합판</w:t>
      </w:r>
      <w:r>
        <w:rPr>
          <w:lang w:val="en-US"/>
          <w:rFonts w:hAnsi="바탕" w:cs="Arial" w:hint="eastAsia"/>
          <w:color w:val="000000"/>
        </w:rPr>
        <w:t>은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3106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무취</w:t>
      </w:r>
      <w:r>
        <w:rPr>
          <w:lang w:val="en-US"/>
          <w:rFonts w:cs="Arial"/>
          <w:color w:val="000000"/>
        </w:rPr>
        <w:t>(E</w:t>
      </w:r>
      <w:r>
        <w:rPr>
          <w:lang w:val="en-US"/>
          <w:rFonts w:cs="Arial"/>
          <w:color w:val="000000"/>
          <w:vertAlign w:val="subscript"/>
        </w:rPr>
        <w:t>0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준내수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표면가공</w:t>
      </w:r>
      <w:r>
        <w:rPr>
          <w:lang w:val="en-US"/>
          <w:rFonts w:hAnsi="바탕" w:cs="Arial"/>
          <w:color w:val="000000"/>
        </w:rPr>
        <w:t>합판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hAnsi="바탕" w:cs="Arial" w:hint="eastAsia"/>
          <w:color w:val="000000"/>
        </w:rPr>
        <w:t>어</w:t>
      </w:r>
      <w:r>
        <w:rPr>
          <w:lang w:val="en-US"/>
          <w:rFonts w:hAnsi="바탕" w:cs="Arial"/>
          <w:color w:val="000000"/>
        </w:rPr>
        <w:t>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g)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섬유판은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3200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E</w:t>
      </w:r>
      <w:r>
        <w:rPr>
          <w:lang w:val="en-US"/>
          <w:rFonts w:cs="Arial"/>
          <w:color w:val="000000"/>
          <w:vertAlign w:val="subscript"/>
        </w:rPr>
        <w:t>0</w:t>
      </w:r>
      <w:r>
        <w:rPr>
          <w:lang w:val="en-US"/>
          <w:rFonts w:cs="Arial"/>
          <w:i/>
          <w:i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h)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뒷판에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고밀도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섬유판은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3</w:t>
      </w:r>
      <w:r>
        <w:rPr>
          <w:lang w:val="en-US"/>
          <w:rFonts w:cs="Arial"/>
          <w:bCs/>
          <w:color w:val="000000"/>
        </w:rPr>
        <w:t>200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표준두께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E</w:t>
      </w:r>
      <w:r>
        <w:rPr>
          <w:lang w:val="en-US"/>
          <w:rFonts w:cs="Arial"/>
          <w:color w:val="000000"/>
          <w:vertAlign w:val="subscript"/>
        </w:rPr>
        <w:t xml:space="preserve">0 </w:t>
      </w:r>
      <w:r>
        <w:rPr>
          <w:lang w:val="en-US"/>
          <w:rFonts w:hAnsi="바탕" w:cs="Arial"/>
          <w:color w:val="000000"/>
        </w:rPr>
        <w:t>이상이어야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i</w:t>
      </w:r>
      <w:r>
        <w:rPr>
          <w:lang w:val="en-US"/>
          <w:rFonts w:cs="Arial"/>
          <w:bCs/>
          <w:color w:val="000000"/>
        </w:rPr>
        <w:t>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cs="Arial"/>
          <w:bCs/>
          <w:color w:val="000000"/>
        </w:rPr>
        <w:t>KS F 3200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치장섬유판은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E</w:t>
      </w:r>
      <w:r>
        <w:rPr>
          <w:lang w:val="en-US"/>
          <w:rFonts w:cs="Arial"/>
          <w:color w:val="000000"/>
          <w:vertAlign w:val="subscript"/>
        </w:rPr>
        <w:t xml:space="preserve">0 </w:t>
      </w:r>
      <w:r>
        <w:rPr>
          <w:lang w:val="en-US"/>
          <w:rFonts w:hAnsi="바탕" w:cs="Arial"/>
          <w:color w:val="000000"/>
        </w:rPr>
        <w:t>이상이어야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j)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파티클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3104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표준두께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 w:hint="eastAsia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E</w:t>
      </w:r>
      <w:r>
        <w:rPr>
          <w:lang w:val="en-US"/>
          <w:rFonts w:cs="Arial"/>
          <w:color w:val="000000"/>
          <w:vertAlign w:val="subscript"/>
        </w:rPr>
        <w:t xml:space="preserve">0 </w:t>
      </w:r>
      <w:r>
        <w:rPr>
          <w:lang w:val="en-US"/>
          <w:rFonts w:hAnsi="바탕" w:cs="Arial"/>
          <w:color w:val="000000"/>
        </w:rPr>
        <w:t>이상이</w:t>
      </w:r>
      <w:r>
        <w:rPr>
          <w:lang w:val="en-US"/>
          <w:rFonts w:hAnsi="바탕" w:cs="Arial" w:hint="eastAsia"/>
        </w:rPr>
        <w:t>어</w:t>
      </w:r>
      <w:r>
        <w:rPr>
          <w:lang w:val="en-US"/>
          <w:rFonts w:hAnsi="바탕" w:cs="Arial"/>
          <w:color w:val="000000"/>
        </w:rPr>
        <w:t>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치장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파티클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3104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E</w:t>
      </w:r>
      <w:r>
        <w:rPr>
          <w:lang w:val="en-US"/>
          <w:rFonts w:cs="Arial"/>
          <w:color w:val="000000"/>
          <w:vertAlign w:val="subscript"/>
        </w:rPr>
        <w:t xml:space="preserve">0 </w:t>
      </w:r>
      <w:r>
        <w:rPr>
          <w:lang w:val="en-US"/>
          <w:rFonts w:hAnsi="바탕" w:cs="Arial"/>
          <w:color w:val="000000"/>
        </w:rPr>
        <w:t>이상이어야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l)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화장판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화장면</w:t>
      </w:r>
      <w:r>
        <w:rPr>
          <w:lang w:val="en-US"/>
          <w:rFonts w:hAnsi="바탕" w:cs="Arial" w:hint="eastAsia"/>
          <w:color w:val="000000"/>
          <w:vertAlign w:val="superscript"/>
        </w:rPr>
        <w:t>2)</w:t>
      </w:r>
      <w:r>
        <w:rPr>
          <w:lang w:val="en-US"/>
          <w:rFonts w:hAnsi="바탕" w:cs="Arial"/>
          <w:color w:val="000000"/>
        </w:rPr>
        <w:t>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3803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m)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합성수지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성형품은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갖춘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</w:rPr>
      </w:pPr>
      <w:r>
        <w:rPr>
          <w:lang w:val="en-US"/>
          <w:rFonts w:cs="Arial"/>
          <w:bCs/>
          <w:color w:val="000000"/>
        </w:rPr>
        <w:t>n)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</w:rPr>
        <w:t>데</w:t>
      </w:r>
      <w:r>
        <w:rPr>
          <w:lang w:val="en-US"/>
          <w:rFonts w:hAnsi="바탕" w:cs="Arial" w:hint="eastAsia"/>
        </w:rPr>
        <w:t>커</w:t>
      </w:r>
      <w:r>
        <w:rPr>
          <w:lang w:val="en-US"/>
          <w:rFonts w:hAnsi="바탕" w:cs="Arial"/>
        </w:rPr>
        <w:t>레이션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시트</w:t>
      </w:r>
      <w:r>
        <w:rPr>
          <w:rStyle w:val="af5"/>
          <w:rFonts w:hAnsi="바탕" w:cs="Arial"/>
        </w:rPr>
        <w:footnoteReference w:id="3"/>
      </w:r>
      <w:r>
        <w:rPr>
          <w:rStyle w:val="af5"/>
        </w:rPr>
        <w:t>)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외관품질은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변색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찢김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박리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결함이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없어야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하며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품질기준은</w:t>
      </w:r>
      <w:r>
        <w:rPr>
          <w:lang w:val="en-US"/>
          <w:rFonts w:cs="Arial"/>
        </w:rPr>
        <w:t xml:space="preserve"> </w:t>
      </w:r>
      <w:r>
        <w:rPr>
          <w:rStyle w:val="Charf7"/>
          <w:rFonts w:hint="eastAsia"/>
        </w:rPr>
        <w:t>부속서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/>
        </w:rPr>
        <w:t>C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 xml:space="preserve">.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o)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저압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멜</w:t>
      </w:r>
      <w:r>
        <w:rPr>
          <w:lang w:val="en-US"/>
          <w:rFonts w:hAnsi="바탕" w:cs="Arial"/>
          <w:color w:val="000000"/>
        </w:rPr>
        <w:t>라민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cs="Arial"/>
          <w:color w:val="000000"/>
        </w:rPr>
        <w:t>LP</w:t>
      </w:r>
      <w:r>
        <w:rPr>
          <w:lang w:val="en-US"/>
          <w:rFonts w:cs="Arial" w:hint="eastAsia"/>
          <w:color w:val="000000"/>
        </w:rPr>
        <w:t>L</w:t>
      </w:r>
      <w:r>
        <w:rPr>
          <w:lang w:val="en-US"/>
          <w:rFonts w:cs="Arial"/>
          <w:color w:val="000000"/>
        </w:rPr>
        <w:t xml:space="preserve">: Low Pressure </w:t>
      </w:r>
      <w:r>
        <w:rPr>
          <w:lang w:val="en-US"/>
          <w:rFonts w:cs="Arial" w:hint="eastAsia"/>
          <w:color w:val="000000"/>
        </w:rPr>
        <w:t>Decorative Laminates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시트는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함침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수지함유량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무게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원지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대비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(52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60)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%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원지무게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80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g/m</w:t>
      </w:r>
      <w:r>
        <w:rPr>
          <w:lang w:val="en-US"/>
          <w:rFonts w:cs="Arial"/>
          <w:bCs/>
          <w:color w:val="000000"/>
          <w:vertAlign w:val="superscript"/>
        </w:rPr>
        <w:t>2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백색의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g/m</w:t>
      </w:r>
      <w:r>
        <w:rPr>
          <w:lang w:val="en-US"/>
          <w:rFonts w:cs="Arial"/>
          <w:bCs/>
          <w:color w:val="000000"/>
          <w:vertAlign w:val="superscript"/>
        </w:rPr>
        <w:t>2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hAnsi="바탕" w:cs="Arial" w:hint="eastAsia"/>
          <w:color w:val="000000"/>
        </w:rPr>
        <w:t>.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요철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오염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ascii="돋움" w:hAnsi="돋움"/>
        </w:rPr>
      </w:pPr>
      <w:bookmarkStart w:id="43" w:name="_Toc473625674"/>
      <w:bookmarkStart w:id="44" w:name="_Toc473808736"/>
      <w:bookmarkStart w:id="45" w:name="_Toc502248175"/>
      <w:r>
        <w:rPr>
          <w:rFonts w:ascii="돋움" w:hAnsi="돋움"/>
        </w:rPr>
        <w:t>재료의 안전성</w:t>
      </w:r>
      <w:bookmarkEnd w:id="43"/>
      <w:bookmarkEnd w:id="44"/>
      <w:bookmarkEnd w:id="45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단계에서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실내공기질과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관련하여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관련된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항에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  <w:rFonts w:hint="eastAsia"/>
        </w:rPr>
        <w:t>표</w:t>
      </w:r>
      <w:r>
        <w:rPr>
          <w:lang w:val="en-US"/>
          <w:rFonts w:cs="Arial"/>
          <w:bCs/>
          <w:color w:val="000000"/>
        </w:rPr>
        <w:t xml:space="preserve"> 4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허용기준치를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만족하여야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제품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</w:rPr>
        <w:t>데</w:t>
      </w:r>
      <w:r>
        <w:rPr>
          <w:lang w:val="en-US"/>
          <w:rFonts w:hAnsi="바탕" w:cs="Arial" w:hint="eastAsia"/>
        </w:rPr>
        <w:t>커</w:t>
      </w:r>
      <w:r>
        <w:rPr>
          <w:lang w:val="en-US"/>
          <w:rFonts w:hAnsi="바탕" w:cs="Arial"/>
        </w:rPr>
        <w:t>레이션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시트는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 w:hint="eastAsia"/>
          <w:b/>
          <w:bCs/>
        </w:rPr>
        <w:t>7</w:t>
      </w:r>
      <w:r>
        <w:rPr>
          <w:lang w:val="en-US"/>
          <w:rFonts w:cs="Arial"/>
          <w:b/>
          <w:bCs/>
        </w:rPr>
        <w:t>.2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포함하여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인체에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유해한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기준치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검출되지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않아야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목질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판상재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파티클보드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섬유판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합판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유해한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기준치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검출되지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않아야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상판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등에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인조대리석은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유해한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갖지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특히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프탈레이트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포함되지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않아야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int="eastAsia"/>
        </w:rPr>
        <w:t>표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Table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4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유해물질</w:t>
      </w:r>
      <w:r>
        <w:rPr>
          <w:lang w:val="en-US"/>
        </w:rPr>
        <w:t xml:space="preserve"> </w:t>
      </w:r>
      <w:r>
        <w:rPr>
          <w:lang w:val="en-US"/>
        </w:rPr>
        <w:t>허용기준</w:t>
      </w:r>
    </w:p>
    <w:tbl>
      <w:tblPr>
        <w:tblW w:w="95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1786"/>
        <w:gridCol w:w="1276"/>
        <w:gridCol w:w="1843"/>
        <w:gridCol w:w="2551"/>
        <w:gridCol w:w="2068"/>
      </w:tblGrid>
      <w:tr>
        <w:trPr>
          <w:jc w:val="center"/>
        </w:trPr>
        <w:tc>
          <w:tcPr>
            <w:tcW w:w="1786" w:type="dxa"/>
            <w:tcBorders>
              <w:top w:val="single" w:sz="8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top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항목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허용기준치</w:t>
            </w:r>
          </w:p>
        </w:tc>
        <w:tc>
          <w:tcPr>
            <w:tcW w:w="206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비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>고</w:t>
            </w:r>
          </w:p>
        </w:tc>
      </w:tr>
      <w:tr>
        <w:trPr>
          <w:jc w:val="center"/>
        </w:trPr>
        <w:tc>
          <w:tcPr>
            <w:tcW w:w="1786" w:type="dxa"/>
            <w:vMerge w:val="restart"/>
            <w:tcBorders>
              <w:top w:val="single" w:sz="8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데</w:t>
            </w:r>
            <w:r>
              <w:rPr>
                <w:lang w:val="en-US"/>
                <w:rFonts w:hAnsi="바탕" w:cs="Arial" w:hint="eastAsia"/>
                <w:color w:val="000000"/>
              </w:rPr>
              <w:t>커</w:t>
            </w:r>
            <w:r>
              <w:rPr>
                <w:lang w:val="en-US"/>
                <w:rFonts w:hAnsi="바탕" w:cs="Arial"/>
                <w:color w:val="000000"/>
              </w:rPr>
              <w:t>레이션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</w:tcBorders>
            <w:vAlign w:val="top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폼알데하이드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0.015 mg/m</w:t>
            </w:r>
            <w:r>
              <w:rPr>
                <w:lang w:val="en-US"/>
                <w:rFonts w:cs="Arial"/>
                <w:bCs/>
                <w:color w:val="000000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color w:val="000000"/>
              </w:rPr>
              <w:t>ㆍ</w:t>
            </w:r>
            <w:r>
              <w:rPr>
                <w:lang w:val="en-US"/>
                <w:rFonts w:cs="Arial"/>
                <w:bCs/>
                <w:color w:val="000000"/>
              </w:rPr>
              <w:t>h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미만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소형챔버법</w:t>
            </w:r>
            <w:r>
              <w:rPr>
                <w:lang w:val="en-US"/>
                <w:rFonts w:hAnsi="바탕" w:cs="Arial" w:hint="eastAsia"/>
                <w:vertAlign w:val="superscript"/>
              </w:rPr>
              <w:t>a</w:t>
            </w:r>
          </w:p>
        </w:tc>
      </w:tr>
      <w:tr>
        <w:trPr>
          <w:jc w:val="center"/>
        </w:trPr>
        <w:tc>
          <w:tcPr>
            <w:tcW w:w="1786" w:type="dxa"/>
            <w:vMerge w:val="continue"/>
            <w:tcBorders>
              <w:bottom w:val="single" w:sz="2" w:space="0" w:color="000000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3119" w:type="dxa"/>
            <w:gridSpan w:val="2"/>
            <w:vAlign w:val="top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TVOC</w:t>
            </w:r>
          </w:p>
        </w:tc>
        <w:tc>
          <w:tcPr>
            <w:tcW w:w="2551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0.1 mg/m</w:t>
            </w:r>
            <w:r>
              <w:rPr>
                <w:lang w:val="en-US"/>
                <w:rFonts w:cs="Arial"/>
                <w:bCs/>
                <w:color w:val="000000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color w:val="000000"/>
              </w:rPr>
              <w:t>ㆍ</w:t>
            </w:r>
            <w:r>
              <w:rPr>
                <w:lang w:val="en-US"/>
                <w:rFonts w:cs="Arial"/>
                <w:bCs/>
                <w:color w:val="000000"/>
              </w:rPr>
              <w:t>h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미만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2068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1786" w:type="dxa"/>
            <w:vMerge w:val="continue"/>
            <w:tcBorders>
              <w:bottom w:val="single" w:sz="2" w:space="0" w:color="000000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3119" w:type="dxa"/>
            <w:gridSpan w:val="2"/>
            <w:vAlign w:val="top"/>
          </w:tcPr>
          <w:p>
            <w:pPr>
              <w:spacing w:line="320" w:lineRule="exact"/>
              <w:rPr>
                <w:lang w:val="en-US"/>
                <w:rFonts w:cs="Arial"/>
                <w:strike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톨루엔</w:t>
            </w:r>
          </w:p>
        </w:tc>
        <w:tc>
          <w:tcPr>
            <w:tcW w:w="2551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0.03 mg/m</w:t>
            </w:r>
            <w:r>
              <w:rPr>
                <w:lang w:val="en-US"/>
                <w:rFonts w:cs="Arial"/>
                <w:bCs/>
                <w:color w:val="000000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color w:val="000000"/>
              </w:rPr>
              <w:t>ㆍ</w:t>
            </w:r>
            <w:r>
              <w:rPr>
                <w:lang w:val="en-US"/>
                <w:rFonts w:cs="Arial"/>
                <w:bCs/>
                <w:color w:val="000000"/>
              </w:rPr>
              <w:t xml:space="preserve">h </w:t>
            </w:r>
            <w:r>
              <w:rPr>
                <w:lang w:val="en-US"/>
                <w:rFonts w:hAnsi="바탕" w:cs="Arial"/>
                <w:color w:val="000000"/>
              </w:rPr>
              <w:t>미만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2068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1786" w:type="dxa"/>
            <w:tcBorders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pStyle w:val="a"/>
            </w:pPr>
            <w:r>
              <w:t>합판</w:t>
            </w:r>
          </w:p>
          <w:p>
            <w:pPr>
              <w:pStyle w:val="a"/>
            </w:pPr>
            <w:r>
              <w:t>파티클보드</w:t>
            </w:r>
            <w:r>
              <w:t xml:space="preserve"> </w:t>
            </w:r>
          </w:p>
          <w:p>
            <w:pPr>
              <w:pStyle w:val="a"/>
            </w:pPr>
            <w:r>
              <w:t>섬유판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jc w:val="left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폼알데하이드</w:t>
            </w:r>
          </w:p>
        </w:tc>
        <w:tc>
          <w:tcPr>
            <w:tcW w:w="2551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평균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0.5 mg/L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  <w:r>
              <w:rPr>
                <w:lang w:val="en-US"/>
                <w:rFonts w:cs="Arial"/>
                <w:color w:val="000000"/>
              </w:rPr>
              <w:t>,</w:t>
            </w:r>
          </w:p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최대</w:t>
            </w:r>
            <w:r>
              <w:rPr>
                <w:lang w:val="en-US"/>
                <w:rFonts w:cs="Arial"/>
                <w:bCs/>
                <w:color w:val="000000"/>
              </w:rPr>
              <w:t xml:space="preserve">0.7 mg/L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</w:p>
        </w:tc>
        <w:tc>
          <w:tcPr>
            <w:tcW w:w="206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데시</w:t>
            </w:r>
            <w:r>
              <w:rPr>
                <w:lang w:val="en-US"/>
                <w:rFonts w:hAnsi="바탕" w:cs="Arial" w:hint="eastAsia"/>
              </w:rPr>
              <w:t>케</w:t>
            </w:r>
            <w:r>
              <w:rPr>
                <w:lang w:val="en-US"/>
                <w:rFonts w:hAnsi="바탕" w:cs="Arial"/>
                <w:color w:val="000000"/>
              </w:rPr>
              <w:t>이터법</w:t>
            </w:r>
            <w:r>
              <w:rPr>
                <w:lang w:val="en-US"/>
                <w:rFonts w:hAnsi="바탕" w:cs="Arial" w:hint="eastAsia"/>
                <w:vertAlign w:val="superscript"/>
              </w:rPr>
              <w:t>b</w:t>
            </w:r>
          </w:p>
        </w:tc>
      </w:tr>
      <w:tr>
        <w:trPr>
          <w:jc w:val="center"/>
          <w:trHeight w:val="485" w:hRule="atLeast"/>
        </w:trPr>
        <w:tc>
          <w:tcPr>
            <w:tcW w:w="1786" w:type="dxa"/>
            <w:vMerge w:val="restart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인조대리석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프탈레이트</w:t>
            </w:r>
            <w:r>
              <w:rPr>
                <w:lang w:val="en-US"/>
                <w:rFonts w:cs="Arial" w:hint="eastAsia"/>
                <w:color w:val="000000"/>
              </w:rPr>
              <w:t xml:space="preserve"> </w:t>
            </w:r>
            <w:r>
              <w:rPr>
                <w:lang w:val="en-US"/>
                <w:rFonts w:cs="Arial" w:hint="eastAsia"/>
                <w:color w:val="000000"/>
              </w:rPr>
              <w:t>함유량</w:t>
            </w:r>
          </w:p>
        </w:tc>
        <w:tc>
          <w:tcPr>
            <w:tcW w:w="1843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DEHP(DOP)</w:t>
            </w:r>
          </w:p>
        </w:tc>
        <w:tc>
          <w:tcPr>
            <w:tcW w:w="2551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  <w:tc>
          <w:tcPr>
            <w:tcW w:w="2068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검출한계</w:t>
            </w:r>
            <w:r>
              <w:rPr>
                <w:lang w:val="en-US"/>
                <w:rFonts w:cs="Arial"/>
                <w:color w:val="000000"/>
              </w:rPr>
              <w:t xml:space="preserve">: </w:t>
            </w:r>
            <w:r>
              <w:rPr>
                <w:lang w:val="en-US"/>
                <w:rFonts w:cs="Arial"/>
                <w:bCs/>
                <w:color w:val="000000"/>
              </w:rPr>
              <w:t>50 mg/kg</w:t>
            </w:r>
          </w:p>
        </w:tc>
      </w:tr>
      <w:tr>
        <w:trPr>
          <w:jc w:val="center"/>
          <w:trHeight w:val="480" w:hRule="atLeast"/>
        </w:trPr>
        <w:tc>
          <w:tcPr>
            <w:tcW w:w="1786" w:type="dxa"/>
            <w:vMerge w:val="continue"/>
            <w:tcBorders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76" w:type="dxa"/>
            <w:vMerge w:val="continue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top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DBP</w:t>
            </w:r>
          </w:p>
        </w:tc>
        <w:tc>
          <w:tcPr>
            <w:tcW w:w="2551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  <w:tc>
          <w:tcPr>
            <w:tcW w:w="2068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490" w:hRule="atLeast"/>
        </w:trPr>
        <w:tc>
          <w:tcPr>
            <w:tcW w:w="1786" w:type="dxa"/>
            <w:vMerge w:val="continue"/>
            <w:tcBorders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76" w:type="dxa"/>
            <w:vMerge w:val="continue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top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BBP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  <w:tc>
          <w:tcPr>
            <w:tcW w:w="2068" w:type="dxa"/>
            <w:vMerge w:val="continue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9524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top"/>
          </w:tcPr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a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소형챔버법</w:t>
            </w:r>
            <w:r>
              <w:rPr>
                <w:lang w:val="en-US"/>
                <w:rFonts w:cs="Arial"/>
                <w:color w:val="000000"/>
              </w:rPr>
              <w:t xml:space="preserve">: </w:t>
            </w:r>
            <w:r>
              <w:rPr>
                <w:lang w:val="en-US"/>
                <w:rFonts w:cs="Arial"/>
                <w:bCs/>
                <w:color w:val="000000"/>
              </w:rPr>
              <w:t>KS M 1998</w:t>
            </w:r>
            <w:r>
              <w:rPr>
                <w:lang w:val="en-US"/>
                <w:rFonts w:hAnsi="바탕" w:cs="Arial"/>
                <w:color w:val="000000"/>
              </w:rPr>
              <w:t>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따른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폼알데하이드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휘발성유기화합물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방출량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측정방법으로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시험용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챔버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공기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농도의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측정은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시작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7</w:t>
            </w:r>
            <w:r>
              <w:rPr>
                <w:lang w:val="en-US"/>
                <w:rFonts w:hAnsi="바탕" w:cs="Arial"/>
                <w:color w:val="000000"/>
              </w:rPr>
              <w:t>일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bCs/>
                <w:color w:val="000000"/>
              </w:rPr>
              <w:t>168</w:t>
            </w:r>
            <w:r>
              <w:rPr>
                <w:lang w:val="en-US"/>
                <w:rFonts w:hAnsi="바탕" w:cs="Arial"/>
                <w:color w:val="000000"/>
              </w:rPr>
              <w:t>시간</w:t>
            </w:r>
            <w:r>
              <w:rPr>
                <w:lang w:val="en-US"/>
                <w:rFonts w:cs="Arial"/>
                <w:color w:val="000000"/>
              </w:rPr>
              <w:t> </w:t>
            </w:r>
            <w:r>
              <w:rPr>
                <w:lang w:val="en-US"/>
                <w:rFonts w:ascii="바탕" w:hAnsi="바탕" w:cs="Arial"/>
                <w:bCs/>
                <w:color w:val="000000"/>
              </w:rPr>
              <w:t>±</w:t>
            </w:r>
            <w:r>
              <w:rPr>
                <w:lang w:val="en-US"/>
                <w:rFonts w:cs="Arial"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2</w:t>
            </w:r>
            <w:r>
              <w:rPr>
                <w:lang w:val="en-US"/>
                <w:rFonts w:hAnsi="바탕" w:cs="Arial"/>
                <w:color w:val="000000"/>
              </w:rPr>
              <w:t>시간</w:t>
            </w:r>
            <w:r>
              <w:rPr>
                <w:lang w:val="en-US"/>
                <w:rFonts w:cs="Arial"/>
                <w:color w:val="000000"/>
              </w:rPr>
              <w:t>)</w:t>
            </w:r>
            <w:r>
              <w:rPr>
                <w:lang w:val="en-US"/>
                <w:rFonts w:hAnsi="바탕" w:cs="Arial"/>
                <w:color w:val="000000"/>
              </w:rPr>
              <w:t>째에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포집하여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실시한다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b</w:t>
            </w:r>
            <w:r>
              <w:rPr>
                <w:lang w:val="en-US"/>
                <w:rFonts w:hAnsi="바탕"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데시</w:t>
            </w:r>
            <w:r>
              <w:rPr>
                <w:lang w:val="en-US"/>
                <w:rFonts w:hAnsi="바탕" w:cs="Arial" w:hint="eastAsia"/>
                <w:color w:val="000000"/>
              </w:rPr>
              <w:t>케</w:t>
            </w:r>
            <w:r>
              <w:rPr>
                <w:lang w:val="en-US"/>
                <w:rFonts w:hAnsi="바탕" w:cs="Arial"/>
                <w:color w:val="000000"/>
              </w:rPr>
              <w:t>이터법</w:t>
            </w:r>
            <w:r>
              <w:rPr>
                <w:lang w:val="en-US"/>
                <w:rFonts w:cs="Arial"/>
                <w:color w:val="000000"/>
              </w:rPr>
              <w:t xml:space="preserve">: </w:t>
            </w:r>
            <w:r>
              <w:rPr>
                <w:lang w:val="en-US"/>
                <w:rFonts w:cs="Arial"/>
                <w:bCs/>
                <w:color w:val="000000"/>
              </w:rPr>
              <w:t>1</w:t>
            </w:r>
            <w:r>
              <w:rPr>
                <w:lang w:val="en-US"/>
                <w:rFonts w:hAnsi="바탕" w:cs="Arial"/>
                <w:color w:val="000000"/>
              </w:rPr>
              <w:t>매의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판에서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단면을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포함하여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전면적이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cm</w:t>
            </w:r>
            <w:r>
              <w:rPr>
                <w:lang w:val="en-US"/>
                <w:rFonts w:cs="Arial"/>
                <w:bCs/>
                <w:color w:val="000000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color w:val="000000"/>
              </w:rPr>
              <w:t>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되도록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3</w:t>
            </w:r>
            <w:r>
              <w:rPr>
                <w:lang w:val="en-US"/>
                <w:rFonts w:hAnsi="바탕" w:cs="Arial"/>
                <w:color w:val="000000"/>
              </w:rPr>
              <w:t>매의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판을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채취하여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KS M 1998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건축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내장재</w:t>
            </w:r>
            <w:r>
              <w:rPr>
                <w:lang w:val="en-US"/>
                <w:rFonts w:hAnsi="바탕" w:cs="Arial" w:hint="eastAsia"/>
                <w:color w:val="000000"/>
              </w:rPr>
              <w:t>등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폼알데하이드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방출량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측정에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따른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시험방법에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따라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실시하며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평균값과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최대값을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방</w:t>
            </w:r>
            <w:r>
              <w:rPr>
                <w:lang w:val="en-US"/>
                <w:rFonts w:hAnsi="바탕" w:cs="Arial" w:hint="eastAsia"/>
                <w:color w:val="000000"/>
              </w:rPr>
              <w:t>출</w:t>
            </w:r>
            <w:r>
              <w:rPr>
                <w:lang w:val="en-US"/>
                <w:rFonts w:hAnsi="바탕" w:cs="Arial"/>
                <w:color w:val="000000"/>
              </w:rPr>
              <w:t>량으로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</w:tr>
    </w:tbl>
    <w:p>
      <w:pPr>
        <w:rPr>
          <w:lang w:val="en-US"/>
          <w:rFonts w:cs="Arial"/>
          <w:bCs/>
          <w:color w:val="000000"/>
        </w:rPr>
      </w:pPr>
    </w:p>
    <w:p>
      <w:pPr>
        <w:pStyle w:val="13"/>
        <w:spacing w:before="72" w:beforeLines="30"/>
      </w:pPr>
      <w:bookmarkStart w:id="46" w:name="_Toc502248176"/>
      <w:r>
        <w:t>구조</w:t>
      </w:r>
      <w:r>
        <w:t xml:space="preserve"> </w:t>
      </w:r>
      <w:r>
        <w:t>및</w:t>
      </w:r>
      <w:r>
        <w:t xml:space="preserve"> </w:t>
      </w:r>
      <w:r>
        <w:t>구성재</w:t>
      </w:r>
      <w:bookmarkEnd w:id="46"/>
    </w:p>
    <w:p>
      <w:pPr>
        <w:rPr>
          <w:lang w:val="en-US"/>
          <w:rFonts w:hAnsi="바탕"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싱크대의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같이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구조는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갖고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놓았을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개수통의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제한되지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않으나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밑부분은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가공되어야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목질재를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터지거나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휘어지는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결함이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생기지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강판을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절단면이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닿는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날카로운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가공에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균열이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접착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용접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정확히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겉모양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접합면을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매끈하게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마무리하여야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e)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목재를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3701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3700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접착제를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압체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접합을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시켜야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f)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부분재는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적당한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면을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택하여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매끈하게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마무리하여야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g)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내림판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평활하게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느슨한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곳이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몸체에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부착시켜야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h)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나사못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밖의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철물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헐거움이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생기지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i</w:t>
      </w:r>
      <w:r>
        <w:rPr>
          <w:lang w:val="en-US"/>
          <w:rFonts w:cs="Arial"/>
          <w:bCs/>
          <w:color w:val="000000"/>
        </w:rPr>
        <w:t>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개수통의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뒷면에는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물방울이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맺히지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소음을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j)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물버림대의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앞면은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고려하여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만들어야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완성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심히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불쾌감을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냄새가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해로운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가스가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발생하지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안전성을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고려하여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만들어야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l)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모든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나사들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그리고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철물류는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녹을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유사한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이들은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가져야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작동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양호하여야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노출된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전해질로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도금이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스테인리스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마무리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에나멜을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입혀서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부식을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PLASTIC</w:t>
      </w:r>
      <w:r>
        <w:rPr>
          <w:lang w:val="en-US"/>
          <w:rFonts w:cs="Arial"/>
          <w:color w:val="000000"/>
        </w:rPr>
        <w:t xml:space="preserve"> CAP</w:t>
      </w:r>
      <w:r>
        <w:rPr>
          <w:lang w:val="en-US"/>
          <w:rFonts w:cs="Arial"/>
          <w:color w:val="FF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표면재와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스티커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m)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서랍은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멈춤장치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쉽게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이탈되지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미끄럼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원활하여야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소음이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n)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목질재를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비틀림이나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이탈을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일으키지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않아야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물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습기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충격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내수성과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내충격성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내열성이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고려되어야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o)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구성재는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교환이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가능한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분리된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</w:t>
      </w:r>
      <w:r>
        <w:rPr>
          <w:lang w:val="en-US"/>
          <w:rFonts w:hAnsi="바탕" w:cs="Arial"/>
          <w:bCs/>
          <w:color w:val="000000"/>
        </w:rPr>
        <w:t>ㆍ</w:t>
      </w:r>
      <w:r>
        <w:rPr>
          <w:lang w:val="en-US"/>
          <w:rFonts w:hAnsi="바탕" w:cs="Arial"/>
          <w:color w:val="000000"/>
        </w:rPr>
        <w:t>설치할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p)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다리는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 xml:space="preserve">mm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높낮이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조절이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가능하고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하중에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q)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선반은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추락을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고정시키는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갖추어야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r)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일체형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테이블위판에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개수통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싱크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접합한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만수위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s)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싱크대의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기기의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가열조리기기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측면에서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벽까지의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거리</w:t>
      </w:r>
      <w:r>
        <w:rPr>
          <w:lang w:val="en-US"/>
          <w:rFonts w:hAnsi="바탕" w:cs="Arial" w:hint="eastAsia"/>
          <w:color w:val="000000"/>
        </w:rPr>
        <w:t>[</w:t>
      </w:r>
      <w:r>
        <w:rPr>
          <w:lang w:val="en-US"/>
          <w:rFonts w:hAnsi="바탕" w:cs="Arial"/>
          <w:color w:val="000000"/>
        </w:rPr>
        <w:t>엘보</w:t>
      </w:r>
      <w:r>
        <w:rPr>
          <w:lang w:val="en-US"/>
          <w:rFonts w:hAnsi="바탕" w:cs="Arial"/>
          <w:color w:val="000000"/>
        </w:rPr>
        <w:t>－</w:t>
      </w:r>
      <w:r>
        <w:rPr>
          <w:lang w:val="en-US"/>
          <w:rFonts w:hAnsi="바탕" w:cs="Arial"/>
          <w:color w:val="000000"/>
        </w:rPr>
        <w:t>스페이스</w:t>
      </w:r>
      <w:r>
        <w:rPr>
          <w:rStyle w:val="af5"/>
          <w:rFonts w:hAnsi="바탕" w:cs="Arial"/>
          <w:color w:val="000000"/>
        </w:rPr>
        <w:footnoteReference w:id="4"/>
      </w:r>
      <w:r>
        <w:rPr>
          <w:rStyle w:val="af5"/>
        </w:rPr>
        <w:t>)</w:t>
      </w:r>
      <w:r>
        <w:rPr>
          <w:lang w:val="en-US"/>
          <w:rFonts w:cs="Arial" w:hint="eastAsia"/>
          <w:color w:val="000000"/>
        </w:rPr>
        <w:t>]</w:t>
      </w:r>
      <w:r>
        <w:rPr>
          <w:lang w:val="en-US"/>
          <w:rFonts w:hAnsi="바탕" w:cs="Arial"/>
          <w:color w:val="000000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취할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고려하여야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t)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연소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기구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수전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水栓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콘센트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관련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법규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적합하도록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13"/>
      </w:pPr>
      <w:bookmarkStart w:id="47" w:name="_Toc502248177"/>
      <w:r>
        <w:rPr>
          <w:rFonts w:hAnsi="바탕"/>
        </w:rPr>
        <w:t>표면</w:t>
      </w:r>
      <w:r>
        <w:t xml:space="preserve"> </w:t>
      </w:r>
      <w:r>
        <w:rPr>
          <w:rFonts w:hAnsi="바탕"/>
        </w:rPr>
        <w:t>처리</w:t>
      </w:r>
      <w:bookmarkEnd w:id="47"/>
      <w:r>
        <w:t xml:space="preserve">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</w:pPr>
      <w:bookmarkStart w:id="48" w:name="_Toc502248178"/>
      <w:r>
        <w:rPr>
          <w:rFonts w:hAnsi="바탕"/>
        </w:rPr>
        <w:t>목재</w:t>
      </w:r>
      <w:r>
        <w:t xml:space="preserve"> </w:t>
      </w:r>
      <w:r>
        <w:rPr>
          <w:rFonts w:hAnsi="바탕"/>
        </w:rPr>
        <w:t>부분의</w:t>
      </w:r>
      <w:r>
        <w:t xml:space="preserve"> </w:t>
      </w:r>
      <w:r>
        <w:rPr>
          <w:rFonts w:hAnsi="바탕"/>
        </w:rPr>
        <w:t>도장</w:t>
      </w:r>
      <w:bookmarkEnd w:id="48"/>
      <w:r>
        <w:t xml:space="preserve">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보이는</w:t>
      </w:r>
      <w:r>
        <w:t xml:space="preserve"> </w:t>
      </w:r>
      <w:r>
        <w:rPr>
          <w:rFonts w:hAnsi="바탕"/>
        </w:rPr>
        <w:t>부분</w:t>
      </w:r>
      <w:r>
        <w:rPr>
          <w:rStyle w:val="af5"/>
          <w:rFonts w:hAnsi="바탕"/>
        </w:rPr>
        <w:footnoteReference w:id="5"/>
      </w:r>
      <w:r>
        <w:rPr>
          <w:rStyle w:val="af5"/>
        </w:rPr>
        <w:t>)</w:t>
      </w:r>
      <w:r>
        <w:rPr>
          <w:rFonts w:hAnsi="바탕"/>
        </w:rPr>
        <w:t xml:space="preserve"> </w:t>
      </w:r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보이는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소지는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평활하여야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착색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마무리인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도장하는데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건조를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보이는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부분은</w:t>
      </w:r>
      <w:r>
        <w:rPr>
          <w:lang w:val="en-US"/>
          <w:rFonts w:cs="Arial"/>
          <w:color w:val="000000"/>
        </w:rPr>
        <w:t xml:space="preserve"> 2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평활하게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마무리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도장은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하이솔리드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래커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도료를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밑칠을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6040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보이지</w:t>
      </w:r>
      <w:r>
        <w:t xml:space="preserve"> </w:t>
      </w:r>
      <w:r>
        <w:rPr>
          <w:rFonts w:hAnsi="바탕"/>
        </w:rPr>
        <w:t>않는</w:t>
      </w:r>
      <w:r>
        <w:t xml:space="preserve"> </w:t>
      </w:r>
      <w:r>
        <w:rPr>
          <w:rFonts w:hAnsi="바탕"/>
        </w:rPr>
        <w:t>부분</w:t>
      </w:r>
      <w:r>
        <w:rPr>
          <w:rStyle w:val="af5"/>
          <w:rFonts w:hAnsi="바탕"/>
        </w:rPr>
        <w:footnoteReference w:id="6"/>
      </w:r>
      <w:r>
        <w:rPr>
          <w:rStyle w:val="af5"/>
        </w:rPr>
        <w:t>)</w:t>
      </w:r>
      <w:r>
        <w:rPr>
          <w:rFonts w:hAnsi="바탕"/>
        </w:rP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보이지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이것과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효과가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도료는</w:t>
      </w:r>
      <w:r>
        <w:rPr>
          <w:lang w:val="en-US"/>
          <w:rFonts w:cs="Arial"/>
          <w:bCs/>
          <w:color w:val="000000"/>
        </w:rPr>
        <w:t xml:space="preserve"> KS M 6050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49" w:name="_Toc502248179"/>
      <w:r>
        <w:rPr>
          <w:rFonts w:hAnsi="바탕"/>
        </w:rPr>
        <w:t>금속부</w:t>
      </w:r>
      <w:r>
        <w:t xml:space="preserve"> </w:t>
      </w:r>
      <w:r>
        <w:rPr>
          <w:rFonts w:hAnsi="바탕"/>
        </w:rPr>
        <w:t>도장</w:t>
      </w:r>
      <w:bookmarkEnd w:id="49"/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금속부는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화학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녹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산화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인산염에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방청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피막을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형성하여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건조한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포장하여야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미리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방청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처리된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가공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조립을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박리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열화된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방청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도료는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6020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도료를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도막두께는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20</w:t>
      </w:r>
      <w:r>
        <w:rPr>
          <w:lang w:val="en-US"/>
          <w:rFonts w:cs="Arial" w:hint="eastAsia"/>
          <w:bCs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sym w:font="Symbol" w:char="F06D"/>
      </w:r>
      <w:r>
        <w:rPr>
          <w:lang w:val="en-US"/>
          <w:rFonts w:cs="Arial"/>
          <w:bCs/>
          <w:color w:val="000000"/>
        </w:rPr>
        <w:t>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균일하게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알루미늄합금에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6711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50" w:name="_Toc502248180"/>
      <w:r>
        <w:rPr>
          <w:rFonts w:hAnsi="바탕"/>
        </w:rPr>
        <w:t>법랑</w:t>
      </w:r>
      <w:r>
        <w:t xml:space="preserve"> </w:t>
      </w:r>
      <w:r>
        <w:rPr>
          <w:rFonts w:hAnsi="바탕"/>
        </w:rPr>
        <w:t>가공</w:t>
      </w:r>
      <w:bookmarkEnd w:id="50"/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  <w:spacing w:val="-2"/>
        </w:rPr>
        <w:t>법랑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가공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전에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기름으로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지지기</w:t>
      </w:r>
      <w:r>
        <w:rPr>
          <w:lang w:val="en-US"/>
          <w:rFonts w:cs="Arial"/>
          <w:color w:val="000000"/>
          <w:spacing w:val="-2"/>
        </w:rPr>
        <w:t xml:space="preserve">, </w:t>
      </w:r>
      <w:r>
        <w:rPr>
          <w:lang w:val="en-US"/>
          <w:rFonts w:hAnsi="바탕" w:cs="Arial"/>
          <w:color w:val="000000"/>
          <w:spacing w:val="-2"/>
        </w:rPr>
        <w:t>세척</w:t>
      </w:r>
      <w:r>
        <w:rPr>
          <w:lang w:val="en-US"/>
          <w:rFonts w:cs="Arial"/>
          <w:color w:val="000000"/>
          <w:spacing w:val="-2"/>
        </w:rPr>
        <w:t xml:space="preserve">, </w:t>
      </w:r>
      <w:r>
        <w:rPr>
          <w:lang w:val="en-US"/>
          <w:rFonts w:hAnsi="바탕" w:cs="Arial"/>
          <w:color w:val="000000"/>
          <w:spacing w:val="-2"/>
        </w:rPr>
        <w:t>산세</w:t>
      </w:r>
      <w:r>
        <w:rPr>
          <w:lang w:val="en-US"/>
          <w:rFonts w:cs="Arial"/>
          <w:color w:val="000000"/>
          <w:spacing w:val="-2"/>
        </w:rPr>
        <w:t xml:space="preserve">, </w:t>
      </w:r>
      <w:r>
        <w:rPr>
          <w:lang w:val="en-US"/>
          <w:rFonts w:hAnsi="바탕" w:cs="Arial"/>
          <w:color w:val="000000"/>
          <w:spacing w:val="-2"/>
        </w:rPr>
        <w:t>수세</w:t>
      </w:r>
      <w:r>
        <w:rPr>
          <w:lang w:val="en-US"/>
          <w:rFonts w:cs="Arial"/>
          <w:color w:val="000000"/>
          <w:spacing w:val="-2"/>
        </w:rPr>
        <w:t xml:space="preserve">, </w:t>
      </w:r>
      <w:r>
        <w:rPr>
          <w:lang w:val="en-US"/>
          <w:rFonts w:hAnsi="바탕" w:cs="Arial"/>
          <w:color w:val="000000"/>
          <w:spacing w:val="-2"/>
        </w:rPr>
        <w:t>중화</w:t>
      </w:r>
      <w:r>
        <w:rPr>
          <w:lang w:val="en-US"/>
          <w:rFonts w:cs="Arial"/>
          <w:color w:val="000000"/>
          <w:spacing w:val="-2"/>
        </w:rPr>
        <w:t xml:space="preserve">, </w:t>
      </w:r>
      <w:r>
        <w:rPr>
          <w:lang w:val="en-US"/>
          <w:rFonts w:hAnsi="바탕" w:cs="Arial"/>
          <w:color w:val="000000"/>
          <w:spacing w:val="-2"/>
        </w:rPr>
        <w:t>니켈에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담그기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등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필요한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전처리를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표면의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법랑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두께는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습식에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의한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경우는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cs="Arial"/>
          <w:bCs/>
          <w:color w:val="000000"/>
          <w:spacing w:val="-2"/>
        </w:rPr>
        <w:t>0.2 mm</w:t>
      </w:r>
      <w:r>
        <w:rPr>
          <w:lang w:val="en-US"/>
          <w:rFonts w:cs="Arial" w:hint="eastAsia"/>
          <w:bCs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이상</w:t>
      </w:r>
      <w:r>
        <w:rPr>
          <w:lang w:val="en-US"/>
          <w:rFonts w:cs="Arial"/>
          <w:color w:val="000000"/>
          <w:spacing w:val="-2"/>
        </w:rPr>
        <w:t xml:space="preserve">, </w:t>
      </w:r>
      <w:r>
        <w:rPr>
          <w:lang w:val="en-US"/>
          <w:rFonts w:hAnsi="바탕" w:cs="Arial"/>
          <w:color w:val="000000"/>
          <w:spacing w:val="-2"/>
        </w:rPr>
        <w:t>건식에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의한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경우는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cs="Arial"/>
          <w:bCs/>
          <w:color w:val="000000"/>
          <w:spacing w:val="-2"/>
        </w:rPr>
        <w:t>0.6 mm</w:t>
      </w:r>
      <w:r>
        <w:rPr>
          <w:lang w:val="en-US"/>
          <w:rFonts w:cs="Arial" w:hint="eastAsia"/>
          <w:bCs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이상으로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한</w:t>
      </w:r>
      <w:r>
        <w:rPr>
          <w:lang w:val="en-US"/>
          <w:rFonts w:hAnsi="바탕" w:cs="Arial"/>
          <w:color w:val="000000"/>
        </w:rPr>
        <w:t>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</w:rPr>
      </w:pPr>
      <w:bookmarkStart w:id="51" w:name="_Toc502248181"/>
      <w:r>
        <w:rPr>
          <w:rFonts w:hAnsi="바탕"/>
        </w:rPr>
        <w:t>양극</w:t>
      </w:r>
      <w:r>
        <w:t xml:space="preserve"> </w:t>
      </w:r>
      <w:r>
        <w:rPr>
          <w:rFonts w:hAnsi="바탕"/>
        </w:rPr>
        <w:t>산화</w:t>
      </w:r>
      <w:r>
        <w:t xml:space="preserve"> </w:t>
      </w:r>
      <w:r>
        <w:rPr>
          <w:rFonts w:hAnsi="바탕"/>
        </w:rPr>
        <w:t>피막</w:t>
      </w:r>
      <w:bookmarkEnd w:id="51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알루미늄합금을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양극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산화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피막은</w:t>
      </w:r>
      <w:r>
        <w:rPr>
          <w:rStyle w:val="Charf7"/>
          <w:rFonts w:hint="eastAsia"/>
        </w:rPr>
        <w:t xml:space="preserve"> </w:t>
      </w:r>
      <w:r>
        <w:rPr>
          <w:rStyle w:val="Charf7"/>
          <w:rFonts w:hint="eastAsia"/>
        </w:rPr>
        <w:t>표</w:t>
      </w:r>
      <w:r>
        <w:rPr>
          <w:lang w:val="en-US"/>
          <w:rFonts w:cs="Arial"/>
          <w:bCs/>
          <w:color w:val="000000"/>
        </w:rPr>
        <w:t xml:space="preserve"> 5</w:t>
      </w:r>
      <w:r>
        <w:rPr>
          <w:lang w:val="en-US"/>
          <w:rFonts w:hAnsi="바탕" w:cs="Arial"/>
          <w:color w:val="000000"/>
        </w:rPr>
        <w:t>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같다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Table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5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양극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산화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피막</w:t>
      </w:r>
    </w:p>
    <w:tbl>
      <w:tblPr>
        <w:tblW w:w="68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1578"/>
        <w:gridCol w:w="5226"/>
      </w:tblGrid>
      <w:tr>
        <w:trPr>
          <w:jc w:val="center"/>
        </w:trPr>
        <w:tc>
          <w:tcPr>
            <w:tcW w:w="17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5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처리 방법</w:t>
            </w:r>
          </w:p>
        </w:tc>
      </w:tr>
      <w:tr>
        <w:trPr>
          <w:jc w:val="center"/>
        </w:trPr>
        <w:tc>
          <w:tcPr>
            <w:tcW w:w="1778" w:type="dxa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위판</w:t>
            </w:r>
          </w:p>
        </w:tc>
        <w:tc>
          <w:tcPr>
            <w:tcW w:w="5981" w:type="dxa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KS D 8301</w:t>
            </w:r>
            <w:r>
              <w:rPr>
                <w:lang w:val="en-US"/>
                <w:rFonts w:hAnsi="바탕" w:cs="Arial"/>
              </w:rPr>
              <w:t>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 w:hint="eastAsia"/>
                <w:bCs/>
              </w:rPr>
              <w:t>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rStyle w:val="Charf7"/>
                <w:rFonts w:hint="eastAsia"/>
              </w:rPr>
              <w:t>표</w:t>
            </w:r>
            <w:r>
              <w:rPr>
                <w:lang w:val="en-US"/>
                <w:rFonts w:cs="Arial"/>
                <w:bCs/>
              </w:rPr>
              <w:t xml:space="preserve"> 1</w:t>
            </w:r>
            <w:r>
              <w:rPr>
                <w:lang w:val="en-US"/>
                <w:rFonts w:hAnsi="바탕" w:cs="Arial"/>
              </w:rPr>
              <w:t>의</w:t>
            </w:r>
            <w:r>
              <w:rPr>
                <w:lang w:val="en-US"/>
                <w:rFonts w:cs="Arial"/>
              </w:rPr>
              <w:t xml:space="preserve"> AA10 </w:t>
            </w:r>
            <w:r>
              <w:rPr>
                <w:lang w:val="en-US"/>
                <w:rFonts w:hAnsi="바탕" w:cs="Arial"/>
              </w:rPr>
              <w:t>이상으로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한다</w:t>
            </w:r>
            <w:r>
              <w:rPr>
                <w:lang w:val="en-US"/>
                <w:rFonts w:cs="Arial"/>
              </w:rPr>
              <w:t>.</w:t>
            </w:r>
          </w:p>
        </w:tc>
      </w:tr>
      <w:tr>
        <w:trPr>
          <w:jc w:val="center"/>
        </w:trPr>
        <w:tc>
          <w:tcPr>
            <w:tcW w:w="177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몸체</w:t>
            </w:r>
          </w:p>
        </w:tc>
        <w:tc>
          <w:tcPr>
            <w:tcW w:w="5981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KS D 8301</w:t>
            </w:r>
            <w:r>
              <w:rPr>
                <w:lang w:val="en-US"/>
                <w:rFonts w:hAnsi="바탕" w:cs="Arial"/>
              </w:rPr>
              <w:t>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 w:hint="eastAsia"/>
                <w:bCs/>
              </w:rPr>
              <w:t>절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rStyle w:val="Charf7"/>
                <w:rFonts w:hint="eastAsia"/>
              </w:rPr>
              <w:t>표</w:t>
            </w:r>
            <w:r>
              <w:rPr>
                <w:lang w:val="en-US"/>
                <w:rFonts w:cs="Arial"/>
                <w:bCs/>
              </w:rPr>
              <w:t xml:space="preserve"> 1</w:t>
            </w:r>
            <w:r>
              <w:rPr>
                <w:lang w:val="en-US"/>
                <w:rFonts w:hAnsi="바탕" w:cs="Arial"/>
              </w:rPr>
              <w:t>의</w:t>
            </w:r>
            <w:r>
              <w:rPr>
                <w:lang w:val="en-US"/>
                <w:rFonts w:cs="Arial"/>
              </w:rPr>
              <w:t xml:space="preserve"> AA6 </w:t>
            </w:r>
            <w:r>
              <w:rPr>
                <w:lang w:val="en-US"/>
                <w:rFonts w:hAnsi="바탕" w:cs="Arial"/>
              </w:rPr>
              <w:t>이상으로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한다</w:t>
            </w:r>
            <w:r>
              <w:rPr>
                <w:lang w:val="en-US"/>
                <w:rFonts w:cs="Arial"/>
              </w:rPr>
              <w:t>.</w:t>
            </w:r>
          </w:p>
        </w:tc>
      </w:tr>
    </w:tbl>
    <w:p>
      <w:pPr>
        <w:rPr>
          <w:lang w:val="en-US"/>
          <w:rFonts w:cs="Arial"/>
          <w:bCs/>
        </w:rPr>
      </w:pPr>
    </w:p>
    <w:p>
      <w:pPr>
        <w:pStyle w:val="24"/>
        <w:rPr>
          <w:lang w:eastAsia="ko-KR"/>
        </w:rPr>
      </w:pPr>
      <w:bookmarkStart w:id="52" w:name="_Toc502248182"/>
      <w:r>
        <w:rPr>
          <w:rFonts w:hAnsi="바탕"/>
        </w:rPr>
        <w:t>도금</w:t>
      </w:r>
      <w:bookmarkEnd w:id="52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도금은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D 8304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종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KS D 0231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종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KS D 8302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철강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종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종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KS D 8308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종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이들과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도금을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13"/>
        <w:rPr>
          <w:lang w:eastAsia="ko-KR"/>
          <w:rFonts w:hAnsi="바탕"/>
        </w:rPr>
      </w:pPr>
      <w:bookmarkStart w:id="53" w:name="_Toc502248183"/>
      <w:r>
        <w:rPr>
          <w:rFonts w:hAnsi="바탕"/>
        </w:rPr>
        <w:t>품질</w:t>
      </w:r>
      <w:bookmarkEnd w:id="53"/>
    </w:p>
    <w:p>
      <w:pPr>
        <w:rPr>
          <w:lang w:val="de-DE"/>
        </w:rPr>
      </w:pPr>
    </w:p>
    <w:p>
      <w:pPr>
        <w:pStyle w:val="24"/>
        <w:rPr>
          <w:lang w:eastAsia="ko-KR"/>
          <w:rFonts w:hAnsi="바탕"/>
        </w:rPr>
      </w:pPr>
      <w:bookmarkStart w:id="54" w:name="_Toc502248184"/>
      <w:r>
        <w:rPr>
          <w:rFonts w:hAnsi="바탕"/>
        </w:rPr>
        <w:t>겉모양</w:t>
      </w:r>
      <w:bookmarkEnd w:id="54"/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hAnsi="바탕"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다듬질은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양호하여야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사용상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변형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부풂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용접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개수통</w:t>
      </w:r>
      <w:r>
        <w:rPr>
          <w:lang w:val="en-US"/>
          <w:rFonts w:cs="Arial"/>
          <w:color w:val="000000"/>
        </w:rPr>
        <w:t xml:space="preserve">(sink bowl) </w:t>
      </w:r>
      <w:r>
        <w:rPr>
          <w:lang w:val="en-US"/>
          <w:rFonts w:hAnsi="바탕" w:cs="Arial"/>
          <w:color w:val="000000"/>
        </w:rPr>
        <w:t>표면의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끝마무리에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평활하여야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현저한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광택의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불균일이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도장면은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광택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색조가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균일하고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도장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얼룩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칠이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한군데로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몰리거나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흐름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결함이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평활하여야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55" w:name="_Toc502248185"/>
      <w:r>
        <w:rPr>
          <w:rFonts w:hAnsi="바탕"/>
        </w:rPr>
        <w:t>성능</w:t>
      </w:r>
      <w:bookmarkEnd w:id="55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hAnsi="바탕"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</w:t>
      </w:r>
      <w:r>
        <w:rPr>
          <w:lang w:val="en-US"/>
          <w:rFonts w:hAnsi="바탕" w:cs="Arial"/>
          <w:color w:val="000000"/>
        </w:rPr>
        <w:t>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  <w:rFonts w:hint="eastAsia"/>
        </w:rPr>
        <w:t>표</w:t>
      </w:r>
      <w:r>
        <w:rPr>
          <w:rStyle w:val="Charf7"/>
          <w:rFonts w:hint="eastAsia"/>
        </w:rPr>
        <w:t xml:space="preserve"> </w:t>
      </w:r>
      <w:r>
        <w:rPr>
          <w:lang w:val="en-US"/>
          <w:rFonts w:cs="Arial"/>
          <w:bCs/>
          <w:color w:val="000000"/>
        </w:rPr>
        <w:t>6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종류별로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대상제품에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갖춰진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기능에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관해서만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대표적인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구성재에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항목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선택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eastAsia="돋움" w:hAnsi="바탕" w:cs="바탕"/>
          <w:b/>
          <w:bCs/>
          <w:kern w:val="2"/>
        </w:rPr>
      </w:pPr>
      <w:r>
        <w:rPr>
          <w:lang w:val="en-US"/>
          <w:rFonts w:hAnsi="바탕"/>
        </w:rPr>
        <w:br w:type="page"/>
      </w: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Table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6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성능</w:t>
      </w:r>
    </w:p>
    <w:tbl>
      <w:tblPr>
        <w:tblW w:w="93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994"/>
        <w:gridCol w:w="1271"/>
        <w:gridCol w:w="1337"/>
        <w:gridCol w:w="4627"/>
        <w:gridCol w:w="1127"/>
      </w:tblGrid>
      <w:tr>
        <w:trPr>
          <w:jc w:val="center"/>
        </w:trPr>
        <w:tc>
          <w:tcPr>
            <w:tcW w:w="3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항목</w:t>
            </w:r>
          </w:p>
        </w:tc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성능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적용</w:t>
            </w:r>
          </w:p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시험조건</w:t>
            </w:r>
          </w:p>
        </w:tc>
      </w:tr>
      <w:tr>
        <w:trPr>
          <w:jc w:val="center"/>
        </w:trPr>
        <w:tc>
          <w:tcPr>
            <w:tcW w:w="994" w:type="dxa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안정성</w:t>
            </w:r>
          </w:p>
        </w:tc>
        <w:tc>
          <w:tcPr>
            <w:tcW w:w="2608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힘을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가하지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상태에서의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안정성</w:t>
            </w:r>
          </w:p>
        </w:tc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시험체가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전도되거나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기울지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않아야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한다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</w:t>
            </w:r>
            <w:r>
              <w:rPr>
                <w:lang w:val="en-US"/>
                <w:rFonts w:cs="Arial" w:hint="eastAsia"/>
                <w:b/>
                <w:bCs/>
              </w:rPr>
              <w:t>4</w:t>
            </w:r>
            <w:r>
              <w:rPr>
                <w:lang w:val="en-US"/>
                <w:rFonts w:cs="Arial"/>
                <w:b/>
                <w:bCs/>
              </w:rPr>
              <w:t>.1.1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가동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부분에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힘을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가하였을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때의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안정성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문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및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서랍이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시험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/>
                <w:b/>
                <w:bCs/>
              </w:rPr>
              <w:t>1.2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top w:val="single" w:sz="2" w:space="0" w:color="000000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열린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선반부의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선반에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힘을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가하였을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때의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안정성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시험체가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전도되거나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기울지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않아야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한다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/>
                <w:b/>
                <w:bCs/>
              </w:rPr>
              <w:t>1.3</w:t>
            </w:r>
          </w:p>
        </w:tc>
      </w:tr>
      <w:tr>
        <w:trPr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강도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내구성</w:t>
            </w: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선반판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지지구의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강도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선반판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지지구의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빠짐이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없고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변형이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</w:t>
            </w:r>
            <w:r>
              <w:rPr>
                <w:lang w:val="en-US"/>
                <w:rFonts w:cs="Arial" w:hint="eastAsia"/>
                <w:b/>
                <w:bCs/>
              </w:rPr>
              <w:t>.1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선반판의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휨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선반판의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휨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변형량이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0.3 %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이하이고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사용상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지장이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14.2.1.2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상판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바닥판의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부재의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파손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심한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접합부의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파손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어긋남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등이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14.2.2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여닫이문의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수직력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잔류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변형량이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문짝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폭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450 mm</w:t>
            </w:r>
            <w:r>
              <w:rPr>
                <w:lang w:val="en-US"/>
                <w:rFonts w:hAnsi="바탕" w:cs="Arial"/>
              </w:rPr>
              <w:t>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대하여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3 mm</w:t>
            </w:r>
            <w:r>
              <w:rPr>
                <w:lang w:val="en-US"/>
                <w:rFonts w:hAnsi="바탕" w:cs="Arial"/>
              </w:rPr>
              <w:t>이하이며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또한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사용상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지장이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14.2.3.1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여닫이문의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수평력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경첩의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및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빠짐이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없어야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하고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부의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14.2.3.2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여닫이문의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내구성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잔류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변형량이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문짝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/>
              </w:rPr>
              <w:t>폭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450 mm</w:t>
            </w:r>
            <w:r>
              <w:rPr>
                <w:lang w:val="en-US"/>
                <w:rFonts w:hAnsi="바탕" w:cs="Arial"/>
              </w:rPr>
              <w:t>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대하여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3 mm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이하이며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또한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사용상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지장이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14.2.3.3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서랍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레일의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강도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서랍의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접합부의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및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어긋남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등이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없어야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하고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서랍의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개폐가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원활할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14.2.4.1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서랍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레일의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내구성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spacing w:val="-2"/>
              </w:rPr>
            </w:pPr>
            <w:r>
              <w:rPr>
                <w:lang w:val="en-US"/>
                <w:rFonts w:hAnsi="바탕" w:cs="Arial"/>
                <w:spacing w:val="-2"/>
              </w:rPr>
              <w:t>서랍의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변형이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없고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빼내는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힘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및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집어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넣는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힘은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cs="Arial"/>
                <w:bCs/>
                <w:spacing w:val="-2"/>
              </w:rPr>
              <w:t>98.1 N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이내이며</w:t>
            </w:r>
            <w:r>
              <w:rPr>
                <w:lang w:val="en-US"/>
                <w:rFonts w:cs="Arial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spacing w:val="-2"/>
              </w:rPr>
              <w:t>미끄러짐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상태가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원활할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것</w:t>
            </w:r>
            <w:r>
              <w:rPr>
                <w:lang w:val="en-US"/>
                <w:rFonts w:hAnsi="바탕" w:cs="Arial" w:hint="eastAsia"/>
                <w:spacing w:val="-2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14.2.4.2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서랍의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급속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개폐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spacing w:val="-2"/>
              </w:rPr>
            </w:pPr>
            <w:r>
              <w:rPr>
                <w:lang w:val="en-US"/>
                <w:rFonts w:hAnsi="바탕" w:cs="Arial"/>
                <w:spacing w:val="-2"/>
              </w:rPr>
              <w:t>서랍의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변형이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없고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빼내는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힘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및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집어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넣는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힘은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cs="Arial"/>
                <w:bCs/>
                <w:spacing w:val="-2"/>
              </w:rPr>
              <w:t>98.1 N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이내이며</w:t>
            </w:r>
            <w:r>
              <w:rPr>
                <w:lang w:val="en-US"/>
                <w:rFonts w:cs="Arial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spacing w:val="-2"/>
              </w:rPr>
              <w:t>미끄러짐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상태가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원활할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것</w:t>
            </w:r>
            <w:r>
              <w:rPr>
                <w:lang w:val="en-US"/>
                <w:rFonts w:hAnsi="바탕" w:cs="Arial" w:hint="eastAsia"/>
                <w:spacing w:val="-2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14.2.4.3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서랍의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바닥판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변형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서랍의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없고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부의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헐거움이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없어야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한다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14.2.4.4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구조의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강성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spacing w:val="-2"/>
              </w:rPr>
            </w:pPr>
            <w:r>
              <w:rPr>
                <w:lang w:val="en-US"/>
                <w:rFonts w:hAnsi="바탕" w:cs="Arial"/>
                <w:spacing w:val="-2"/>
              </w:rPr>
              <w:t>각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부재의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파손</w:t>
            </w:r>
            <w:r>
              <w:rPr>
                <w:lang w:val="en-US"/>
                <w:rFonts w:cs="Arial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spacing w:val="-2"/>
              </w:rPr>
              <w:t>심한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변형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및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접합부의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파손</w:t>
            </w:r>
            <w:r>
              <w:rPr>
                <w:lang w:val="en-US"/>
                <w:rFonts w:cs="Arial"/>
                <w:spacing w:val="-2"/>
              </w:rPr>
              <w:t xml:space="preserve">, </w:t>
            </w:r>
            <w:r>
              <w:rPr>
                <w:lang w:val="en-US"/>
                <w:rFonts w:hAnsi="바탕" w:cs="Arial"/>
                <w:spacing w:val="-2"/>
              </w:rPr>
              <w:t>어긋남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등이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없어야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한다</w:t>
            </w:r>
            <w:r>
              <w:rPr>
                <w:lang w:val="en-US"/>
                <w:rFonts w:cs="Arial"/>
                <w:spacing w:val="-2"/>
              </w:rPr>
              <w:t xml:space="preserve">. </w:t>
            </w:r>
            <w:r>
              <w:rPr>
                <w:lang w:val="en-US"/>
                <w:rFonts w:hAnsi="바탕" w:cs="Arial"/>
                <w:spacing w:val="-2"/>
              </w:rPr>
              <w:t>또한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변형량은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cs="Arial"/>
                <w:bCs/>
                <w:spacing w:val="-2"/>
              </w:rPr>
              <w:t>10 mm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이하이어야</w:t>
            </w:r>
            <w:r>
              <w:rPr>
                <w:lang w:val="en-US"/>
                <w:rFonts w:cs="Arial"/>
                <w:spacing w:val="-2"/>
              </w:rPr>
              <w:t xml:space="preserve"> </w:t>
            </w:r>
            <w:r>
              <w:rPr>
                <w:lang w:val="en-US"/>
                <w:rFonts w:hAnsi="바탕" w:cs="Arial"/>
                <w:spacing w:val="-2"/>
              </w:rPr>
              <w:t>한다</w:t>
            </w:r>
            <w:r>
              <w:rPr>
                <w:lang w:val="en-US"/>
                <w:rFonts w:cs="Arial"/>
                <w:spacing w:val="-2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14.2.5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벽장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설치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강도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벽장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자체나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설치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상태에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이상이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14.2.6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언더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상판의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싱크볼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조립강도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시험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및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14.2.7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몸체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연결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강도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연결부위의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파손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또는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변형이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14.2.8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상향식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개폐장의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내구성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부재의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파손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변형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등의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소음이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14.2.9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71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포스트포밍</w:t>
            </w:r>
            <w:r>
              <w:rPr>
                <w:lang w:val="en-US"/>
                <w:rFonts w:cs="Arial"/>
                <w:color w:val="000000"/>
              </w:rPr>
              <w:t xml:space="preserve">(P/F) </w:t>
            </w:r>
            <w:r>
              <w:rPr>
                <w:lang w:val="en-US"/>
                <w:rFonts w:hAnsi="바탕" w:cs="Arial"/>
                <w:color w:val="000000"/>
              </w:rPr>
              <w:t>테이블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</w:t>
            </w:r>
            <w:r>
              <w:rPr>
                <w:lang w:val="en-US"/>
                <w:rFonts w:hAnsi="바탕" w:cs="Arial" w:hint="eastAsia"/>
                <w:color w:val="000000"/>
                <w:vertAlign w:val="superscript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충격강도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균열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부스러기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움푹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들어간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자국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등이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14.2.10.1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71" w:type="dxa"/>
            <w:vMerge w:val="continue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내열성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변색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균열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화장판이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뜨는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현상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등이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  <w:r>
              <w:rPr>
                <w:lang w:val="en-US"/>
                <w:rFonts w:hAnsi="바탕" w:cs="Arial" w:hint="eastAsia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14.2.10.2</w:t>
            </w:r>
          </w:p>
        </w:tc>
      </w:tr>
      <w:tr>
        <w:trPr>
          <w:jc w:val="center"/>
        </w:trPr>
        <w:tc>
          <w:tcPr>
            <w:tcW w:w="994" w:type="dxa"/>
            <w:vMerge w:val="continue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71" w:type="dxa"/>
            <w:vMerge w:val="continue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뒤턱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견고성</w:t>
            </w:r>
          </w:p>
        </w:tc>
        <w:tc>
          <w:tcPr>
            <w:tcW w:w="46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접착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hAnsi="바탕" w:cs="Arial"/>
              </w:rPr>
              <w:t>부착</w:t>
            </w:r>
            <w:r>
              <w:rPr>
                <w:lang w:val="en-US"/>
                <w:rFonts w:cs="Arial"/>
              </w:rPr>
              <w:t>)</w:t>
            </w:r>
            <w:r>
              <w:rPr>
                <w:lang w:val="en-US"/>
                <w:rFonts w:hAnsi="바탕" w:cs="Arial"/>
              </w:rPr>
              <w:t>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상태의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떨어짐이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눈에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띄는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정도의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징후가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있어서는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되고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균열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부스러기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등이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발견되어서는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된다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14.2.10.3</w:t>
            </w:r>
          </w:p>
        </w:tc>
      </w:tr>
    </w:tbl>
    <w:p/>
    <w:p>
      <w:pPr>
        <w:pStyle w:val="KSDTff1"/>
        <w:spacing w:after="120" w:afterLines="50"/>
        <w:rPr>
          <w:lang w:val="en-US"/>
          <w:rFonts w:hAnsi="바탕"/>
        </w:rPr>
      </w:pPr>
    </w:p>
    <w:p>
      <w:pPr>
        <w:rPr>
          <w:lang w:val="en-US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6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성능</w:t>
      </w:r>
      <w:r>
        <w:rPr>
          <w:lang w:val="en-US"/>
          <w:rFonts w:eastAsia="바탕" w:cs="Arial"/>
          <w:b w:val="0"/>
        </w:rPr>
        <w:t>(</w:t>
      </w:r>
      <w:r>
        <w:rPr>
          <w:lang w:val="en-US"/>
          <w:rFonts w:eastAsia="바탕" w:hAnsi="바탕" w:cs="Arial"/>
          <w:b w:val="0"/>
        </w:rPr>
        <w:t>계속</w:t>
      </w:r>
      <w:r>
        <w:rPr>
          <w:lang w:val="en-US"/>
          <w:rFonts w:eastAsia="바탕" w:cs="Arial"/>
          <w:b w:val="0"/>
        </w:rPr>
        <w:t>)</w:t>
      </w:r>
    </w:p>
    <w:tbl>
      <w:tblPr>
        <w:tblW w:w="94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left w:w="85" w:type="dxa"/>
          <w:right w:w="85" w:type="dxa"/>
        </w:tblCellMar>
      </w:tblPr>
      <w:tblGrid>
        <w:gridCol w:w="1008"/>
        <w:gridCol w:w="1288"/>
        <w:gridCol w:w="1441"/>
        <w:gridCol w:w="4603"/>
        <w:gridCol w:w="1142"/>
      </w:tblGrid>
      <w:tr>
        <w:trPr>
          <w:jc w:val="center"/>
          <w:trHeight w:val="573" w:hRule="atLeast"/>
        </w:trPr>
        <w:tc>
          <w:tcPr>
            <w:tcW w:w="3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항목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성능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적용</w:t>
            </w:r>
          </w:p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시험조건</w:t>
            </w:r>
          </w:p>
        </w:tc>
      </w:tr>
      <w:tr>
        <w:trPr>
          <w:jc w:val="center"/>
          <w:trHeight w:val="339" w:hRule="atLeast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강도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  <w:p>
            <w:pPr>
              <w:spacing w:line="28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내구성</w:t>
            </w:r>
          </w:p>
          <w:p>
            <w:pPr>
              <w:spacing w:line="28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 w:hint="eastAsia"/>
                <w:color w:val="000000"/>
              </w:rPr>
              <w:t>(</w:t>
            </w:r>
            <w:r>
              <w:rPr>
                <w:lang w:val="en-US"/>
                <w:rFonts w:hAnsi="바탕" w:cs="Arial" w:hint="eastAsia"/>
                <w:color w:val="000000"/>
              </w:rPr>
              <w:t>계속</w:t>
            </w:r>
            <w:r>
              <w:rPr>
                <w:lang w:val="en-US"/>
                <w:rFonts w:hAnsi="바탕" w:cs="Arial" w:hint="eastAsia"/>
                <w:color w:val="000000"/>
              </w:rPr>
              <w:t>)</w:t>
            </w: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인조대리석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테이블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내충격성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파손이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없고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움푹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들어간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자국이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14.2.11.1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내열성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표면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균열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변색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14.2.11.2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내열수성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표면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균열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변색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14.2.11.3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내오염성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“</w:t>
            </w:r>
            <w:r>
              <w:rPr>
                <w:lang w:val="en-US"/>
                <w:rFonts w:cs="Arial"/>
                <w:color w:val="000000"/>
              </w:rPr>
              <w:t>변화가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color w:val="000000"/>
              </w:rPr>
              <w:t>없음</w:t>
            </w:r>
            <w:r>
              <w:rPr>
                <w:lang w:val="en-US"/>
                <w:rFonts w:cs="Arial"/>
                <w:color w:val="000000"/>
              </w:rPr>
              <w:t xml:space="preserve">” </w:t>
            </w:r>
            <w:r>
              <w:rPr>
                <w:lang w:val="en-US"/>
                <w:rFonts w:cs="Arial"/>
                <w:color w:val="000000"/>
              </w:rPr>
              <w:t>혹은</w:t>
            </w:r>
            <w:r>
              <w:rPr>
                <w:lang w:val="en-US"/>
                <w:rFonts w:cs="Arial"/>
                <w:color w:val="000000"/>
              </w:rPr>
              <w:t xml:space="preserve"> “</w:t>
            </w:r>
            <w:r>
              <w:rPr>
                <w:lang w:val="en-US"/>
                <w:rFonts w:cs="Arial"/>
                <w:color w:val="000000"/>
              </w:rPr>
              <w:t>경미한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color w:val="000000"/>
              </w:rPr>
              <w:t>변화</w:t>
            </w:r>
            <w:r>
              <w:rPr>
                <w:lang w:val="en-US"/>
                <w:rFonts w:cs="Arial"/>
                <w:color w:val="000000"/>
              </w:rPr>
              <w:t>”</w:t>
            </w:r>
            <w:r>
              <w:rPr>
                <w:lang w:val="en-US"/>
                <w:rFonts w:cs="Arial"/>
                <w:color w:val="000000"/>
              </w:rPr>
              <w:t>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color w:val="000000"/>
              </w:rPr>
              <w:t>것</w:t>
            </w:r>
            <w:r>
              <w:rPr>
                <w:lang w:val="en-US"/>
                <w:rFonts w:cs="Arial" w:hint="eastAsia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14.2.11.4</w:t>
            </w:r>
          </w:p>
        </w:tc>
      </w:tr>
      <w:tr>
        <w:trPr>
          <w:jc w:val="center"/>
          <w:trHeight w:val="286" w:hRule="atLeast"/>
        </w:trPr>
        <w:tc>
          <w:tcPr>
            <w:tcW w:w="1008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FF0000"/>
              </w:rPr>
            </w:pPr>
          </w:p>
        </w:tc>
        <w:tc>
          <w:tcPr>
            <w:tcW w:w="2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b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문짝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열냉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반복</w:t>
            </w:r>
            <w:r>
              <w:rPr>
                <w:lang w:val="en-US"/>
                <w:rFonts w:hAnsi="바탕" w:cs="Arial" w:hint="eastAsia"/>
                <w:color w:val="000000"/>
                <w:vertAlign w:val="superscript"/>
              </w:rPr>
              <w:t>b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변색이나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기포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균열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표면에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2.12.1</w:t>
            </w:r>
          </w:p>
        </w:tc>
      </w:tr>
      <w:tr>
        <w:trPr>
          <w:jc w:val="center"/>
          <w:trHeight w:val="63" w:hRule="atLeast"/>
        </w:trPr>
        <w:tc>
          <w:tcPr>
            <w:tcW w:w="1008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문짝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수축과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저항</w:t>
            </w:r>
            <w:r>
              <w:rPr>
                <w:lang w:val="en-US"/>
                <w:rFonts w:hAnsi="바탕" w:cs="Arial" w:hint="eastAsia"/>
                <w:color w:val="000000"/>
                <w:vertAlign w:val="superscript"/>
              </w:rPr>
              <w:t>b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변색이나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기포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균열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표면에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2.12.2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손잡이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부착부의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강도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손잡이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부착부에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사용상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지장이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있는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변형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헐거움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움직임이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2.</w:t>
            </w:r>
            <w:r>
              <w:rPr>
                <w:lang w:val="en-US"/>
                <w:rFonts w:cs="Arial" w:hint="eastAsia"/>
                <w:b/>
                <w:bCs/>
              </w:rPr>
              <w:t>1</w:t>
            </w:r>
            <w:r>
              <w:rPr>
                <w:lang w:val="en-US"/>
                <w:rFonts w:cs="Arial" w:hint="eastAsia"/>
                <w:b/>
                <w:bCs/>
              </w:rPr>
              <w:t>3</w:t>
            </w:r>
          </w:p>
        </w:tc>
      </w:tr>
      <w:tr>
        <w:trPr>
          <w:jc w:val="center"/>
          <w:trHeight w:val="613" w:hRule="atLeast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만수성</w:t>
            </w:r>
          </w:p>
        </w:tc>
        <w:tc>
          <w:tcPr>
            <w:tcW w:w="2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뚜껑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밀폐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0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뚜껑을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통해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흘러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나오는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물의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양이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0.1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L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이하이어야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0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3</w:t>
            </w:r>
            <w:r>
              <w:rPr>
                <w:lang w:val="en-US"/>
                <w:rFonts w:cs="Arial"/>
                <w:b/>
                <w:bCs/>
              </w:rPr>
              <w:t>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뚜껑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개봉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누수시험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누수가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현저한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변형이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3</w:t>
            </w:r>
            <w:r>
              <w:rPr>
                <w:lang w:val="en-US"/>
                <w:rFonts w:cs="Arial"/>
                <w:b/>
                <w:bCs/>
              </w:rPr>
              <w:t>.2</w:t>
            </w:r>
          </w:p>
        </w:tc>
      </w:tr>
      <w:tr>
        <w:trPr>
          <w:jc w:val="center"/>
          <w:trHeight w:val="326" w:hRule="atLeast"/>
        </w:trPr>
        <w:tc>
          <w:tcPr>
            <w:tcW w:w="3737" w:type="dxa"/>
            <w:gridSpan w:val="3"/>
            <w:tcBorders>
              <w:top w:val="single" w:sz="2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 w:hint="eastAsia"/>
                <w:color w:val="000000"/>
              </w:rPr>
              <w:t>배수성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60</w:t>
            </w:r>
            <w:r>
              <w:rPr>
                <w:lang w:val="en-US"/>
                <w:rFonts w:hAnsi="바탕" w:cs="Arial"/>
                <w:color w:val="000000"/>
              </w:rPr>
              <w:t>초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배수가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완료되어야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4</w:t>
            </w:r>
          </w:p>
        </w:tc>
      </w:tr>
      <w:tr>
        <w:trPr>
          <w:jc w:val="center"/>
          <w:trHeight w:val="286" w:hRule="atLeast"/>
        </w:trPr>
        <w:tc>
          <w:tcPr>
            <w:tcW w:w="1008" w:type="dxa"/>
            <w:vMerge w:val="restart"/>
            <w:tcBorders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 w:eastAsia="ko-KR"/>
                <w:rFonts w:cs="Arial" w:hint="eastAsia"/>
                <w:color w:val="000000"/>
                <w:rtl w:val="off"/>
              </w:rPr>
            </w:pP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재료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목재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함수율</w:t>
            </w:r>
            <w:r>
              <w:rPr>
                <w:lang w:val="en-US"/>
                <w:rFonts w:cs="Arial"/>
                <w:color w:val="000000"/>
              </w:rPr>
              <w:t xml:space="preserve"> (%)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13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이하이어야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합판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폼알데하이드방출량</w:t>
            </w:r>
            <w:r>
              <w:rPr>
                <w:lang w:val="en-US"/>
                <w:rFonts w:cs="Arial"/>
                <w:color w:val="000000"/>
              </w:rPr>
              <w:t>(mg/L)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평균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0.5 mg/L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.2.1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 w:eastAsia="ko-KR"/>
                <w:rFonts w:hAnsi="바탕" w:cs="Arial"/>
                <w:color w:val="0000FF"/>
                <w:rtl w:val="off"/>
              </w:rPr>
              <w:t>치장</w:t>
            </w:r>
            <w:r>
              <w:rPr>
                <w:lang w:val="en-US" w:eastAsia="ko-KR"/>
                <w:rFonts w:hAnsi="바탕" w:cs="Arial"/>
                <w:color w:val="000000"/>
                <w:rtl w:val="off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파티클보드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폼알데하이드방출량</w:t>
            </w:r>
            <w:r>
              <w:rPr>
                <w:lang w:val="en-US"/>
                <w:rFonts w:cs="Arial"/>
                <w:color w:val="000000"/>
              </w:rPr>
              <w:t>(mg/L)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평균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0.5 mg/L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.2.1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hAnsi="바탕" w:cs="Arial"/>
                <w:bCs/>
                <w:strike/>
                <w:color w:val="FF0000"/>
              </w:rPr>
              <w:t>휨</w:t>
            </w:r>
            <w:r>
              <w:rPr>
                <w:lang w:val="en-US"/>
                <w:rFonts w:cs="Arial"/>
                <w:bCs/>
                <w:strike/>
                <w:color w:val="FF0000"/>
              </w:rPr>
              <w:t xml:space="preserve"> </w:t>
            </w:r>
            <w:r>
              <w:rPr>
                <w:lang w:val="en-US"/>
                <w:rFonts w:hAnsi="바탕" w:cs="Arial"/>
                <w:bCs/>
                <w:strike/>
                <w:color w:val="FF0000"/>
              </w:rPr>
              <w:t>강도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길이ㆍ나비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방향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모두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15.0 </w:t>
            </w:r>
            <w:r>
              <w:rPr>
                <w:lang w:val="en-US"/>
                <w:rFonts w:ascii="Arial" w:eastAsia="바탕" w:hAnsi="Arial" w:cs="Arial" w:hint="eastAsia"/>
                <w:bCs/>
                <w:strike/>
                <w:color w:val="FF0000"/>
                <w:u w:val="none" w:color="auto"/>
                <w:spacing w:val="-20"/>
              </w:rPr>
              <w:t>Mpa</w:t>
            </w:r>
            <w:r>
              <w:rPr>
                <w:lang w:val="en-US"/>
                <w:rFonts w:ascii="Arial" w:eastAsia="바탕" w:hAnsi="Arial" w:cs="Arial" w:hint="eastAsia"/>
                <w:bCs/>
                <w:strike/>
                <w:color w:val="FF0000"/>
                <w:u w:val="none" w:color="auto"/>
                <w:spacing w:val="-20"/>
                <w:vertAlign w:val="superscript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이상이어야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한다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  <w:strike/>
                <w:color w:val="FF0000"/>
              </w:rPr>
            </w:pPr>
            <w:r>
              <w:rPr>
                <w:lang w:val="en-US"/>
                <w:rFonts w:cs="Arial"/>
                <w:b/>
                <w:bCs/>
                <w:strike/>
                <w:color w:val="FF0000"/>
              </w:rPr>
              <w:t>14.</w:t>
            </w:r>
            <w:r>
              <w:rPr>
                <w:lang w:val="en-US"/>
                <w:rFonts w:cs="Arial" w:hint="eastAsia"/>
                <w:b/>
                <w:bCs/>
                <w:strike/>
                <w:color w:val="FF0000"/>
              </w:rPr>
              <w:t>5</w:t>
            </w:r>
            <w:r>
              <w:rPr>
                <w:lang w:val="en-US"/>
                <w:rFonts w:cs="Arial"/>
                <w:b/>
                <w:bCs/>
                <w:strike/>
                <w:color w:val="FF0000"/>
              </w:rPr>
              <w:t>.2.2</w:t>
            </w:r>
          </w:p>
        </w:tc>
      </w:tr>
      <w:tr>
        <w:trPr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vAlign w:val="top"/>
          </w:tcPr>
          <w:p/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top"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 w:eastAsia="ko-KR"/>
                <w:rFonts w:cs="Arial"/>
                <w:strike w:val="off"/>
                <w:color w:val="0000FF"/>
                <w:u w:val="single" w:color="auto"/>
                <w:rtl w:val="off"/>
              </w:rPr>
              <w:t>폼알데하이드 및 TVOC 방출량(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</w:rPr>
              <w:t>mg/m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  <w:vertAlign w:val="superscript"/>
              </w:rPr>
              <w:t>2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</w:rPr>
              <w:t>ㆍ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</w:rPr>
              <w:t>h</w:t>
            </w:r>
            <w:r>
              <w:rPr>
                <w:lang w:val="en-US"/>
                <w:rFonts w:ascii="Arial" w:eastAsia="바탕" w:hAnsi="Arial" w:cs="Arial"/>
                <w:color w:val="0000FF"/>
                <w:u w:val="single" w:color="auto"/>
                <w:spacing w:val="-20"/>
              </w:rPr>
              <w:t xml:space="preserve"> </w:t>
            </w:r>
            <w:r>
              <w:rPr>
                <w:lang w:val="en-US" w:eastAsia="ko-KR"/>
                <w:rFonts w:ascii="Arial" w:eastAsia="바탕" w:hAnsi="Arial" w:cs="Arial"/>
                <w:color w:val="0000FF"/>
                <w:u w:val="single" w:color="auto"/>
                <w:spacing w:val="-20"/>
                <w:rtl w:val="off"/>
              </w:rPr>
              <w:t>)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line="280" w:lineRule="exact"/>
              <w:rPr>
                <w:lang w:val="en-US" w:eastAsia="ko-KR"/>
                <w:rFonts w:hAnsi="바탕" w:cs="Arial" w:hint="eastAsia"/>
                <w:color w:val="000000"/>
                <w:u w:val="single" w:color="auto"/>
                <w:rtl w:val="off"/>
              </w:rPr>
            </w:pPr>
            <w:r>
              <w:rPr>
                <w:lang w:val="en-US" w:eastAsia="ko-KR"/>
                <w:rFonts w:cs="Arial"/>
                <w:color w:val="0000FF"/>
                <w:u w:val="single" w:color="auto"/>
                <w:rtl w:val="off"/>
              </w:rPr>
              <w:t>폼알데하이드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 xml:space="preserve"> 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0.015 mg/m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2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ㆍ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h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 xml:space="preserve"> 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미만</w:t>
            </w:r>
          </w:p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 w:eastAsia="ko-KR"/>
                <w:rFonts w:cs="Arial"/>
                <w:bCs/>
                <w:color w:val="0000FF"/>
                <w:u w:val="single" w:color="auto"/>
                <w:rtl w:val="off"/>
              </w:rPr>
              <w:t xml:space="preserve">TVOC  </w:t>
            </w:r>
            <w:r>
              <w:rPr>
                <w:lang w:val="en-US"/>
                <w:rFonts w:cs="Arial"/>
                <w:bCs/>
                <w:color w:val="0000FF"/>
                <w:u w:val="single" w:color="auto"/>
              </w:rPr>
              <w:t xml:space="preserve">0.1 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mg/m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2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ㆍ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h</w:t>
            </w:r>
            <w:r>
              <w:rPr>
                <w:lang w:val="en-US"/>
                <w:rFonts w:cs="Arial"/>
                <w:bCs/>
                <w:color w:val="0000FF"/>
                <w:u w:val="single" w:color="auto"/>
              </w:rPr>
              <w:t xml:space="preserve"> </w:t>
            </w:r>
            <w:r>
              <w:rPr>
                <w:lang w:val="en-US"/>
                <w:rFonts w:hAnsi="바탕" w:cs="Arial" w:hint="eastAsia"/>
                <w:color w:val="0000FF"/>
                <w:u w:val="single" w:color="auto"/>
              </w:rPr>
              <w:t>이하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top"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  <w:strike/>
                <w:color w:val="FF0000"/>
              </w:rPr>
            </w:pPr>
            <w:r>
              <w:rPr>
                <w:lang w:val="en-US" w:eastAsia="ko-KR" w:bidi="ar-SA"/>
                <w:rFonts w:ascii="Arial" w:eastAsia="바탕" w:hAnsi="Arial" w:cs="Arial"/>
                <w:b/>
                <w:bCs/>
                <w:color w:val="0000FF"/>
                <w:u w:val="single" w:color="auto"/>
              </w:rPr>
              <w:t>14.</w:t>
            </w:r>
            <w:r>
              <w:rPr>
                <w:lang w:val="en-US" w:eastAsia="ko-KR" w:bidi="ar-SA"/>
                <w:rFonts w:ascii="Arial" w:eastAsia="바탕" w:hAnsi="Arial" w:cs="Arial"/>
                <w:b/>
                <w:bCs/>
                <w:color w:val="0000FF"/>
                <w:u w:val="single" w:color="auto"/>
              </w:rPr>
              <w:t>5.</w:t>
            </w:r>
            <w:r>
              <w:rPr>
                <w:lang w:val="en-US" w:eastAsia="ko-KR" w:bidi="ar-SA"/>
                <w:rFonts w:ascii="Arial" w:eastAsia="바탕" w:hAnsi="Arial" w:cs="Arial"/>
                <w:b/>
                <w:bCs/>
                <w:color w:val="0000FF"/>
                <w:u w:val="single" w:color="auto"/>
                <w:rtl w:val="off"/>
              </w:rPr>
              <w:t>2.2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 w:eastAsia="ko-KR"/>
                <w:rFonts w:hAnsi="바탕" w:cs="Arial"/>
                <w:color w:val="0000FF"/>
                <w:rtl w:val="off"/>
              </w:rPr>
              <w:t>치장</w:t>
            </w:r>
            <w:r>
              <w:rPr>
                <w:lang w:val="en-US" w:eastAsia="ko-KR"/>
                <w:rFonts w:hAnsi="바탕" w:cs="Arial"/>
                <w:color w:val="000000"/>
                <w:rtl w:val="off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섬유판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폼알데하이드방출량</w:t>
            </w:r>
            <w:r>
              <w:rPr>
                <w:lang w:val="en-US"/>
                <w:rFonts w:cs="Arial"/>
              </w:rPr>
              <w:t>(mg/L)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평균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0.5 mg/L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.2.1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hAnsi="바탕" w:cs="Arial"/>
                <w:bCs/>
                <w:strike/>
                <w:color w:val="FF0000"/>
              </w:rPr>
              <w:t>휨</w:t>
            </w:r>
            <w:r>
              <w:rPr>
                <w:lang w:val="en-US"/>
                <w:rFonts w:cs="Arial"/>
                <w:bCs/>
                <w:strike/>
                <w:color w:val="FF0000"/>
              </w:rPr>
              <w:t xml:space="preserve"> </w:t>
            </w:r>
            <w:r>
              <w:rPr>
                <w:lang w:val="en-US"/>
                <w:rFonts w:hAnsi="바탕" w:cs="Arial"/>
                <w:bCs/>
                <w:strike/>
                <w:color w:val="FF0000"/>
              </w:rPr>
              <w:t>강도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길이ㆍ나비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방향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모두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35.0 </w:t>
            </w:r>
            <w:r>
              <w:rPr>
                <w:lang w:val="en-US"/>
                <w:rFonts w:ascii="Arial" w:eastAsia="바탕" w:hAnsi="Arial" w:cs="Arial" w:hint="eastAsia"/>
                <w:bCs/>
                <w:strike/>
                <w:color w:val="FF0000"/>
                <w:u w:val="none" w:color="auto"/>
                <w:spacing w:val="-20"/>
              </w:rPr>
              <w:t>Mpa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이상이어야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 xml:space="preserve"> 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한다</w:t>
            </w:r>
            <w:r>
              <w:rPr>
                <w:lang w:val="en-US"/>
                <w:rFonts w:ascii="Arial" w:eastAsia="바탕" w:hAnsi="Arial" w:cs="Arial"/>
                <w:bCs/>
                <w:strike/>
                <w:color w:val="FF0000"/>
                <w:u w:val="none" w:color="auto"/>
                <w:spacing w:val="-2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  <w:strike/>
                <w:color w:val="FF0000"/>
              </w:rPr>
            </w:pPr>
            <w:r>
              <w:rPr>
                <w:lang w:val="en-US"/>
                <w:rFonts w:cs="Arial"/>
                <w:b/>
                <w:bCs/>
                <w:strike/>
                <w:color w:val="FF0000"/>
              </w:rPr>
              <w:t>14.</w:t>
            </w:r>
            <w:r>
              <w:rPr>
                <w:lang w:val="en-US"/>
                <w:rFonts w:cs="Arial" w:hint="eastAsia"/>
                <w:b/>
                <w:bCs/>
                <w:strike/>
                <w:color w:val="FF0000"/>
              </w:rPr>
              <w:t>5</w:t>
            </w:r>
            <w:r>
              <w:rPr>
                <w:lang w:val="en-US"/>
                <w:rFonts w:cs="Arial"/>
                <w:b/>
                <w:bCs/>
                <w:strike/>
                <w:color w:val="FF0000"/>
              </w:rPr>
              <w:t>.2.2</w:t>
            </w:r>
          </w:p>
        </w:tc>
      </w:tr>
      <w:tr>
        <w:trPr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vAlign w:val="top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top"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 w:eastAsia="ko-KR"/>
                <w:rFonts w:cs="Arial"/>
                <w:strike w:val="off"/>
                <w:color w:val="0000FF"/>
                <w:u w:val="single" w:color="auto"/>
                <w:rtl w:val="off"/>
              </w:rPr>
              <w:t>폼알데하이드 및 TVOC 방출량(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</w:rPr>
              <w:t>mg/m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  <w:vertAlign w:val="superscript"/>
              </w:rPr>
              <w:t>2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</w:rPr>
              <w:t>ㆍ</w:t>
            </w:r>
            <w:r>
              <w:rPr>
                <w:lang w:val="en-US"/>
                <w:rFonts w:ascii="Arial" w:eastAsia="바탕" w:hAnsi="Arial" w:cs="Arial"/>
                <w:bCs/>
                <w:color w:val="0000FF"/>
                <w:u w:val="single" w:color="auto"/>
                <w:spacing w:val="-20"/>
              </w:rPr>
              <w:t>h</w:t>
            </w:r>
            <w:r>
              <w:rPr>
                <w:lang w:val="en-US"/>
                <w:rFonts w:ascii="Arial" w:eastAsia="바탕" w:hAnsi="Arial" w:cs="Arial"/>
                <w:color w:val="0000FF"/>
                <w:u w:val="single" w:color="auto"/>
                <w:spacing w:val="-20"/>
              </w:rPr>
              <w:t xml:space="preserve"> </w:t>
            </w:r>
            <w:r>
              <w:rPr>
                <w:lang w:val="en-US" w:eastAsia="ko-KR"/>
                <w:rFonts w:ascii="Arial" w:eastAsia="바탕" w:hAnsi="Arial" w:cs="Arial"/>
                <w:color w:val="0000FF"/>
                <w:u w:val="single" w:color="auto"/>
                <w:spacing w:val="-20"/>
                <w:rtl w:val="off"/>
              </w:rPr>
              <w:t>)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vAlign w:val="top"/>
          </w:tcPr>
          <w:p>
            <w:pPr>
              <w:spacing w:line="280" w:lineRule="exact"/>
              <w:rPr>
                <w:lang w:val="en-US" w:eastAsia="ko-KR"/>
                <w:rFonts w:hAnsi="바탕" w:cs="Arial" w:hint="eastAsia"/>
                <w:color w:val="000000"/>
                <w:u w:val="single" w:color="auto"/>
                <w:rtl w:val="off"/>
              </w:rPr>
            </w:pPr>
            <w:r>
              <w:rPr>
                <w:lang w:val="en-US" w:eastAsia="ko-KR"/>
                <w:rFonts w:cs="Arial"/>
                <w:color w:val="0000FF"/>
                <w:u w:val="single" w:color="auto"/>
                <w:rtl w:val="off"/>
              </w:rPr>
              <w:t>폼알데하이드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 xml:space="preserve"> 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0.015 mg/m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2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ㆍ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h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 xml:space="preserve"> 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미만</w:t>
            </w:r>
          </w:p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 w:eastAsia="ko-KR"/>
                <w:rFonts w:cs="Arial"/>
                <w:bCs/>
                <w:color w:val="0000FF"/>
                <w:u w:val="single" w:color="auto"/>
                <w:rtl w:val="off"/>
              </w:rPr>
              <w:t xml:space="preserve">TVOC  </w:t>
            </w:r>
            <w:r>
              <w:rPr>
                <w:lang w:val="en-US"/>
                <w:rFonts w:cs="Arial"/>
                <w:bCs/>
                <w:color w:val="0000FF"/>
                <w:u w:val="single" w:color="auto"/>
              </w:rPr>
              <w:t xml:space="preserve">0.1 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mg/m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2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ㆍ</w:t>
            </w:r>
            <w:r>
              <w:rPr>
                <w:lang w:val="en-US" w:eastAsia="ko-KR" w:bidi="ar-SA"/>
                <w:rFonts w:ascii="Arial" w:eastAsia="바탕" w:hAnsi="Arial" w:cs="Arial"/>
                <w:bCs/>
                <w:color w:val="0000FF"/>
                <w:u w:val="single" w:color="auto"/>
              </w:rPr>
              <w:t>h</w:t>
            </w:r>
            <w:r>
              <w:rPr>
                <w:lang w:val="en-US"/>
                <w:rFonts w:cs="Arial"/>
                <w:bCs/>
                <w:color w:val="0000FF"/>
                <w:u w:val="single" w:color="auto"/>
              </w:rPr>
              <w:t xml:space="preserve"> </w:t>
            </w:r>
            <w:r>
              <w:rPr>
                <w:lang w:val="en-US"/>
                <w:rFonts w:hAnsi="바탕" w:cs="Arial" w:hint="eastAsia"/>
                <w:color w:val="0000FF"/>
                <w:u w:val="single" w:color="auto"/>
              </w:rPr>
              <w:t>이하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top"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  <w:strike/>
                <w:color w:val="FF0000"/>
              </w:rPr>
            </w:pPr>
            <w:r>
              <w:rPr>
                <w:lang w:val="en-US" w:eastAsia="ko-KR" w:bidi="ar-SA"/>
                <w:rFonts w:ascii="Arial" w:eastAsia="바탕" w:hAnsi="Arial" w:cs="Arial"/>
                <w:b/>
                <w:bCs/>
                <w:color w:val="0000FF"/>
                <w:u w:val="single" w:color="auto"/>
              </w:rPr>
              <w:t>14.</w:t>
            </w:r>
            <w:r>
              <w:rPr>
                <w:lang w:val="en-US" w:eastAsia="ko-KR" w:bidi="ar-SA"/>
                <w:rFonts w:ascii="Arial" w:eastAsia="바탕" w:hAnsi="Arial" w:cs="Arial"/>
                <w:b/>
                <w:bCs/>
                <w:color w:val="0000FF"/>
                <w:u w:val="single" w:color="auto"/>
              </w:rPr>
              <w:t>5.</w:t>
            </w:r>
            <w:r>
              <w:rPr>
                <w:lang w:val="en-US" w:eastAsia="ko-KR" w:bidi="ar-SA"/>
                <w:rFonts w:ascii="Arial" w:eastAsia="바탕" w:hAnsi="Arial" w:cs="Arial"/>
                <w:b/>
                <w:bCs/>
                <w:color w:val="0000FF"/>
                <w:u w:val="single" w:color="auto"/>
                <w:rtl w:val="off"/>
              </w:rPr>
              <w:t>2.2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도장막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밀착성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도장막이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벗겨지지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.3.1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  <w:spacing w:val="-10"/>
              </w:rPr>
            </w:pPr>
            <w:r>
              <w:rPr>
                <w:lang w:val="en-US"/>
                <w:rFonts w:hAnsi="바탕" w:cs="Arial"/>
                <w:color w:val="000000"/>
                <w:spacing w:val="-10"/>
              </w:rPr>
              <w:t>도장막의</w:t>
            </w:r>
            <w:r>
              <w:rPr>
                <w:lang w:val="en-US"/>
                <w:rFonts w:hAnsi="바탕" w:cs="Arial" w:hint="eastAsia"/>
                <w:color w:val="000000"/>
                <w:spacing w:val="-1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  <w:spacing w:val="-10"/>
              </w:rPr>
              <w:t>경도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경도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H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이상이어야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.3.2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방청성</w:t>
            </w:r>
            <w:r>
              <w:rPr>
                <w:lang w:val="en-US"/>
                <w:rFonts w:hAnsi="바탕" w:cs="Arial" w:hint="eastAsia"/>
                <w:color w:val="000000"/>
                <w:vertAlign w:val="superscript"/>
              </w:rPr>
              <w:t>c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흠의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양옆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3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mm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바깥쪽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부분에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부풂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녹이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슬지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않아야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.3.3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촉진내후성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K 0911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rStyle w:val="Charf7"/>
                <w:color w:val="000000"/>
              </w:rPr>
              <w:t>표</w:t>
            </w:r>
            <w:r>
              <w:rPr>
                <w:rStyle w:val="Charf7"/>
                <w:rFonts w:hint="eastAsia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</w:t>
            </w:r>
            <w:r>
              <w:rPr>
                <w:lang w:val="en-US"/>
                <w:rFonts w:hAnsi="바탕" w:cs="Arial"/>
                <w:color w:val="000000"/>
              </w:rPr>
              <w:t>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의한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bCs/>
                <w:color w:val="000000"/>
              </w:rPr>
              <w:t>색표</w:t>
            </w:r>
            <w:r>
              <w:rPr>
                <w:lang w:val="en-US"/>
                <w:rFonts w:cs="Arial"/>
                <w:bCs/>
                <w:color w:val="000000"/>
              </w:rPr>
              <w:t xml:space="preserve"> 3</w:t>
            </w:r>
            <w:r>
              <w:rPr>
                <w:lang w:val="en-US"/>
                <w:rFonts w:hAnsi="바탕"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hAnsi="바탕" w:cs="Arial" w:hint="eastAsia"/>
                <w:bCs/>
                <w:color w:val="000000"/>
              </w:rPr>
              <w:t>등급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.3.4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법랑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내열성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균열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박리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.4.1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내충격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균열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박리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.4.2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내산성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변색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또는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연필의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자국이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.4.3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내알칼리성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변색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또는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연필의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자국이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.4.4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마모성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마찰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흠이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.4.5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  <w:spacing w:val="-10"/>
              </w:rPr>
            </w:pPr>
            <w:r>
              <w:rPr>
                <w:lang w:val="en-US"/>
                <w:rFonts w:hAnsi="바탕" w:cs="Arial"/>
                <w:color w:val="000000"/>
                <w:spacing w:val="-10"/>
              </w:rPr>
              <w:t>양극산화피막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피막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피막의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품질이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균일하여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사용상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해로운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결함이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</w:t>
            </w:r>
            <w:r>
              <w:rPr>
                <w:lang w:val="en-US"/>
                <w:rFonts w:cs="Arial"/>
                <w:b/>
                <w:bCs/>
              </w:rPr>
              <w:t>.5</w:t>
            </w: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피막두께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D 8301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11.2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rStyle w:val="Charf7"/>
              </w:rPr>
              <w:t>표</w:t>
            </w:r>
            <w:r>
              <w:rPr>
                <w:rStyle w:val="Charf7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3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중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10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sym w:font="Symbol" w:char="F06D"/>
            </w:r>
            <w:r>
              <w:rPr>
                <w:lang w:val="en-US"/>
                <w:rFonts w:cs="Arial"/>
                <w:bCs/>
                <w:color w:val="000000"/>
              </w:rPr>
              <w:t xml:space="preserve">m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몸체는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 xml:space="preserve">6 </w:t>
            </w:r>
            <w:r>
              <w:rPr>
                <w:lang w:val="en-US"/>
                <w:rFonts w:cs="Arial"/>
                <w:bCs/>
                <w:color w:val="000000"/>
              </w:rPr>
              <w:sym w:font="Symbol" w:char="F06D"/>
            </w:r>
            <w:r>
              <w:rPr>
                <w:lang w:val="en-US"/>
                <w:rFonts w:cs="Arial"/>
                <w:bCs/>
                <w:color w:val="000000"/>
              </w:rPr>
              <w:t>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이상이어야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150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내식성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D 8301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14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rStyle w:val="Charf7"/>
              </w:rPr>
              <w:t>표</w:t>
            </w:r>
            <w:r>
              <w:rPr>
                <w:lang w:val="en-US"/>
                <w:rFonts w:cs="Arial"/>
                <w:bCs/>
                <w:color w:val="000000"/>
              </w:rPr>
              <w:t xml:space="preserve"> 4</w:t>
            </w:r>
            <w:r>
              <w:rPr>
                <w:lang w:val="en-US"/>
                <w:rFonts w:hAnsi="바탕" w:cs="Arial"/>
                <w:color w:val="000000"/>
              </w:rPr>
              <w:t>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적합하여야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  <w:trHeight w:val="261" w:hRule="atLeast"/>
        </w:trPr>
        <w:tc>
          <w:tcPr>
            <w:tcW w:w="1008" w:type="dxa"/>
            <w:vMerge w:val="continue"/>
            <w:tcBorders>
              <w:top w:val="single" w:sz="4" w:space="0" w:color="auto"/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내마모성</w:t>
            </w:r>
          </w:p>
        </w:tc>
        <w:tc>
          <w:tcPr>
            <w:tcW w:w="460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D 8301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16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rStyle w:val="Charf7"/>
              </w:rPr>
              <w:t>표</w:t>
            </w:r>
            <w:r>
              <w:rPr>
                <w:lang w:val="en-US"/>
                <w:rFonts w:cs="Arial"/>
                <w:bCs/>
                <w:color w:val="000000"/>
              </w:rPr>
              <w:t xml:space="preserve"> 6</w:t>
            </w:r>
            <w:r>
              <w:rPr>
                <w:lang w:val="en-US"/>
                <w:rFonts w:hAnsi="바탕" w:cs="Arial"/>
                <w:color w:val="000000"/>
              </w:rPr>
              <w:t>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적합하여야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4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</w:tbl>
    <w:p/>
    <w:p/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6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성능</w:t>
      </w:r>
      <w:r>
        <w:rPr>
          <w:lang w:val="en-US"/>
          <w:rFonts w:eastAsia="바탕" w:cs="Arial"/>
          <w:b w:val="0"/>
        </w:rPr>
        <w:t>(</w:t>
      </w:r>
      <w:r>
        <w:rPr>
          <w:lang w:val="en-US"/>
          <w:rFonts w:eastAsia="바탕" w:hAnsi="바탕" w:cs="Arial"/>
          <w:b w:val="0"/>
        </w:rPr>
        <w:t>계속</w:t>
      </w:r>
      <w:r>
        <w:rPr>
          <w:lang w:val="en-US"/>
          <w:rFonts w:eastAsia="바탕" w:cs="Arial"/>
          <w:b w:val="0"/>
        </w:rPr>
        <w:t>)</w:t>
      </w:r>
    </w:p>
    <w:tbl>
      <w:tblPr>
        <w:tblW w:w="95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left w:w="85" w:type="dxa"/>
          <w:right w:w="85" w:type="dxa"/>
        </w:tblCellMar>
      </w:tblPr>
      <w:tblGrid>
        <w:gridCol w:w="995"/>
        <w:gridCol w:w="1710"/>
        <w:gridCol w:w="1446"/>
        <w:gridCol w:w="4253"/>
        <w:gridCol w:w="1115"/>
      </w:tblGrid>
      <w:tr>
        <w:trPr>
          <w:jc w:val="center"/>
          <w:trHeight w:val="589" w:hRule="atLeast"/>
        </w:trPr>
        <w:tc>
          <w:tcPr>
            <w:tcW w:w="41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top"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항목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autoSpaceDE w:val="off"/>
              <w:autoSpaceDN w:val="off"/>
              <w:widowControl w:val="off"/>
              <w:wordWrap w:val="off"/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성능</w:t>
            </w:r>
          </w:p>
        </w:tc>
        <w:tc>
          <w:tcPr>
            <w:tcW w:w="111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적용</w:t>
            </w:r>
          </w:p>
          <w:p>
            <w:pPr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시험조건</w:t>
            </w:r>
          </w:p>
        </w:tc>
      </w:tr>
      <w:tr>
        <w:trPr>
          <w:jc w:val="center"/>
          <w:trHeight w:val="327" w:hRule="atLeast"/>
        </w:trPr>
        <w:tc>
          <w:tcPr>
            <w:tcW w:w="995" w:type="dxa"/>
            <w:vMerge w:val="restart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재료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(</w:t>
            </w:r>
            <w:r>
              <w:rPr>
                <w:lang w:val="en-US"/>
                <w:rFonts w:cs="Arial" w:hint="eastAsia"/>
                <w:color w:val="000000"/>
              </w:rPr>
              <w:t>계속</w:t>
            </w:r>
            <w:r>
              <w:rPr>
                <w:lang w:val="en-US"/>
                <w:rFonts w:cs="Arial" w:hint="eastAsia"/>
                <w:color w:val="000000"/>
              </w:rPr>
              <w:t>)</w:t>
            </w:r>
          </w:p>
        </w:tc>
        <w:tc>
          <w:tcPr>
            <w:tcW w:w="17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</w:rPr>
            </w:pPr>
            <w:r>
              <w:rPr>
                <w:lang w:val="en-US"/>
                <w:rFonts w:hAnsi="바탕" w:cs="Arial"/>
                <w:color w:val="000000"/>
              </w:rPr>
              <w:t>화장판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내마모성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호칭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두께에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따라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KS M 3803</w:t>
            </w:r>
            <w:r>
              <w:rPr>
                <w:lang w:val="en-US"/>
                <w:rFonts w:hAnsi="바탕" w:cs="Arial"/>
              </w:rPr>
              <w:t>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따른다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5.6</w:t>
            </w: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내열수성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호칭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두께에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따라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KS M 3803</w:t>
            </w:r>
            <w:r>
              <w:rPr>
                <w:lang w:val="en-US"/>
                <w:rFonts w:hAnsi="바탕" w:cs="Arial"/>
              </w:rPr>
              <w:t>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따른다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b/>
              </w:rPr>
            </w:pP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내열성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호칭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두께에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따라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cs="Arial"/>
                <w:bCs/>
              </w:rPr>
              <w:t>KS M 3803</w:t>
            </w:r>
            <w:r>
              <w:rPr>
                <w:lang w:val="en-US"/>
                <w:rFonts w:hAnsi="바탕" w:cs="Arial"/>
              </w:rPr>
              <w:t>에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따른다</w:t>
            </w:r>
            <w:r>
              <w:rPr>
                <w:lang w:val="en-US"/>
                <w:rFonts w:cs="Arial"/>
              </w:rPr>
              <w:t>.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b/>
              </w:rPr>
            </w:pP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hAnsi="바탕" w:cs="Arial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spacing w:val="-18"/>
              </w:rPr>
            </w:pPr>
            <w:r>
              <w:rPr>
                <w:lang w:val="en-US"/>
                <w:rFonts w:hAnsi="바탕" w:cs="Arial"/>
              </w:rPr>
              <w:t>내오염성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</w:rPr>
              <w:t>“</w:t>
            </w:r>
            <w:r>
              <w:rPr>
                <w:lang w:val="en-US"/>
                <w:rFonts w:hAnsi="바탕" w:cs="Arial"/>
              </w:rPr>
              <w:t>변화가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없음</w:t>
            </w:r>
            <w:r>
              <w:rPr>
                <w:lang w:val="en-US"/>
                <w:rFonts w:cs="Arial"/>
              </w:rPr>
              <w:t xml:space="preserve">.” </w:t>
            </w:r>
            <w:r>
              <w:rPr>
                <w:lang w:val="en-US"/>
                <w:rFonts w:hAnsi="바탕" w:cs="Arial"/>
              </w:rPr>
              <w:t>또는</w:t>
            </w:r>
            <w:r>
              <w:rPr>
                <w:lang w:val="en-US"/>
                <w:rFonts w:cs="Arial"/>
              </w:rPr>
              <w:t xml:space="preserve"> “</w:t>
            </w:r>
            <w:r>
              <w:rPr>
                <w:lang w:val="en-US"/>
                <w:rFonts w:hAnsi="바탕" w:cs="Arial"/>
              </w:rPr>
              <w:t>경미한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변화</w:t>
            </w:r>
            <w:r>
              <w:rPr>
                <w:lang w:val="en-US"/>
                <w:rFonts w:cs="Arial"/>
              </w:rPr>
              <w:t>”</w:t>
            </w:r>
            <w:r>
              <w:rPr>
                <w:lang w:val="en-US"/>
                <w:rFonts w:hAnsi="바탕" w:cs="Arial"/>
              </w:rPr>
              <w:t>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것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b/>
              </w:rPr>
            </w:pPr>
          </w:p>
        </w:tc>
      </w:tr>
      <w:tr>
        <w:trPr>
          <w:jc w:val="center"/>
          <w:trHeight w:val="2396" w:hRule="atLeast"/>
        </w:trPr>
        <w:tc>
          <w:tcPr>
            <w:tcW w:w="995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rPr>
                <w:lang w:val="en-US"/>
                <w:rFonts w:hAnsi="바탕" w:cs="Arial"/>
                <w:strike/>
                <w:color w:val="FF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</w:t>
            </w:r>
            <w:r>
              <w:rPr>
                <w:lang w:val="en-US"/>
                <w:rFonts w:hAnsi="바탕" w:cs="Arial" w:hint="eastAsia"/>
                <w:color w:val="000000"/>
              </w:rPr>
              <w:t>끓</w:t>
            </w:r>
            <w:r>
              <w:rPr>
                <w:lang w:val="en-US"/>
                <w:rFonts w:hAnsi="바탕" w:cs="Arial"/>
                <w:color w:val="000000"/>
              </w:rPr>
              <w:t>임성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tabs>
                <w:tab w:val="left" w:pos="300"/>
              </w:tabs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①</w:t>
            </w:r>
            <w:r>
              <w:rPr>
                <w:lang w:val="en-US"/>
                <w:rFonts w:hAnsi="바탕"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호칭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1,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2</w:t>
            </w:r>
          </w:p>
          <w:p>
            <w:pPr>
              <w:ind w:leftChars="150" w:left="300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화장면에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결점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층간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박리가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하며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무게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증가율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두께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증가율이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10 %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이하이어야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tabs>
                <w:tab w:val="left" w:pos="300"/>
              </w:tabs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②</w:t>
            </w:r>
            <w:r>
              <w:rPr>
                <w:lang w:val="en-US"/>
                <w:rFonts w:hAnsi="바탕"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호칭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1.6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16.4</w:t>
            </w:r>
          </w:p>
          <w:p>
            <w:pPr>
              <w:ind w:leftChars="150" w:left="300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화장면에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결점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층간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박리가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하며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무게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증가율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두께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증가율이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2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10) %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이내이어야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hAnsi="바탕" w:cs="Arial" w:hint="eastAsia"/>
                <w:color w:val="000000"/>
              </w:rPr>
              <w:t>.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rPr>
                <w:lang w:val="en-US"/>
                <w:rFonts w:cs="Arial"/>
                <w:b/>
              </w:rPr>
            </w:pPr>
          </w:p>
        </w:tc>
      </w:tr>
      <w:tr>
        <w:trPr>
          <w:jc w:val="center"/>
          <w:trHeight w:val="354" w:hRule="atLeast"/>
        </w:trPr>
        <w:tc>
          <w:tcPr>
            <w:tcW w:w="995" w:type="dxa"/>
            <w:vMerge w:val="continue"/>
            <w:tcBorders>
              <w:left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경첩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내식성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녹이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슬지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않아야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14..</w:t>
            </w:r>
            <w:r>
              <w:rPr>
                <w:lang w:val="en-US"/>
                <w:rFonts w:cs="Arial" w:hint="eastAsia"/>
                <w:b/>
                <w:bCs/>
              </w:rPr>
              <w:t>5.7.1</w:t>
            </w: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내구성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파손이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없고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사용상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지장이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없어야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14..</w:t>
            </w:r>
            <w:r>
              <w:rPr>
                <w:lang w:val="en-US"/>
                <w:rFonts w:cs="Arial" w:hint="eastAsia"/>
                <w:b/>
                <w:bCs/>
              </w:rPr>
              <w:t>5.7.2</w:t>
            </w:r>
          </w:p>
        </w:tc>
      </w:tr>
      <w:tr>
        <w:trPr>
          <w:jc w:val="center"/>
          <w:trHeight w:val="327" w:hRule="atLeast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ind w:left="400" w:hangingChars="200" w:hanging="400"/>
              <w:spacing w:line="280" w:lineRule="exact"/>
              <w:rPr>
                <w:lang w:val="en-US"/>
                <w:rFonts w:cs="Arial" w:hint="eastAsia"/>
                <w:color w:val="000000"/>
              </w:rPr>
            </w:pPr>
            <w:r>
              <w:rPr>
                <w:lang w:val="en-US"/>
                <w:rFonts w:cs="Arial" w:hint="eastAsia"/>
                <w:color w:val="0000FF"/>
              </w:rPr>
              <w:t>유해물질</w:t>
            </w:r>
          </w:p>
          <w:p>
            <w:pPr>
              <w:ind w:left="400" w:hangingChars="200" w:hanging="40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안전성</w:t>
            </w:r>
          </w:p>
        </w:tc>
        <w:tc>
          <w:tcPr>
            <w:tcW w:w="17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hAnsi="바탕" w:cs="Arial"/>
                <w:strike/>
                <w:color w:val="FF0000"/>
              </w:rPr>
              <w:t>목질가공재</w:t>
            </w:r>
          </w:p>
          <w:p>
            <w:pPr>
              <w:spacing w:line="28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cs="Arial"/>
                <w:strike/>
                <w:color w:val="FF0000"/>
              </w:rPr>
              <w:t>(</w:t>
            </w:r>
            <w:r>
              <w:rPr>
                <w:lang w:val="en-US"/>
                <w:rFonts w:hAnsi="바탕" w:cs="Arial"/>
                <w:strike/>
                <w:color w:val="FF0000"/>
              </w:rPr>
              <w:t>치장판</w:t>
            </w:r>
            <w:r>
              <w:rPr>
                <w:lang w:val="en-US"/>
                <w:rFonts w:cs="Arial"/>
                <w:strike/>
                <w:color w:val="FF0000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hAnsi="바탕" w:cs="Arial"/>
                <w:strike/>
                <w:color w:val="FF0000"/>
              </w:rPr>
              <w:t>폼알데하이드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cs="Arial"/>
                <w:bCs/>
                <w:strike/>
                <w:color w:val="FF0000"/>
              </w:rPr>
              <w:t>0.015 mg/m</w:t>
            </w:r>
            <w:r>
              <w:rPr>
                <w:lang w:val="en-US"/>
                <w:rFonts w:cs="Arial"/>
                <w:bCs/>
                <w:strike/>
                <w:color w:val="FF0000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strike/>
                <w:color w:val="FF0000"/>
              </w:rPr>
              <w:t>ㆍ</w:t>
            </w:r>
            <w:r>
              <w:rPr>
                <w:lang w:val="en-US"/>
                <w:rFonts w:cs="Arial"/>
                <w:bCs/>
                <w:strike/>
                <w:color w:val="FF0000"/>
              </w:rPr>
              <w:t>h</w:t>
            </w:r>
            <w:r>
              <w:rPr>
                <w:lang w:val="en-US"/>
                <w:rFonts w:cs="Arial"/>
                <w:strike/>
                <w:color w:val="FF0000"/>
              </w:rPr>
              <w:t xml:space="preserve"> </w:t>
            </w:r>
            <w:r>
              <w:rPr>
                <w:lang w:val="en-US"/>
                <w:rFonts w:hAnsi="바탕" w:cs="Arial"/>
                <w:strike/>
                <w:color w:val="FF0000"/>
              </w:rPr>
              <w:t>미만</w:t>
            </w:r>
          </w:p>
        </w:tc>
        <w:tc>
          <w:tcPr>
            <w:tcW w:w="11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  <w:strike/>
                <w:color w:val="FF0000"/>
              </w:rPr>
            </w:pPr>
            <w:r>
              <w:rPr>
                <w:lang w:val="en-US"/>
                <w:rFonts w:cs="Arial"/>
                <w:b/>
                <w:bCs/>
                <w:strike/>
                <w:color w:val="FF0000"/>
              </w:rPr>
              <w:t>14.</w:t>
            </w:r>
            <w:r>
              <w:rPr>
                <w:lang w:val="en-US"/>
                <w:rFonts w:cs="Arial" w:hint="eastAsia"/>
                <w:b/>
                <w:bCs/>
                <w:strike/>
                <w:color w:val="FF0000"/>
              </w:rPr>
              <w:t>5.8</w:t>
            </w:r>
          </w:p>
        </w:tc>
      </w:tr>
      <w:tr>
        <w:trPr>
          <w:jc w:val="center"/>
          <w:trHeight w:val="327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hAnsi="바탕" w:cs="Arial"/>
                <w:strike/>
                <w:color w:val="FF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strike/>
                <w:color w:val="FF0000"/>
              </w:rPr>
            </w:pPr>
            <w:r>
              <w:rPr>
                <w:lang w:val="en-US"/>
                <w:rFonts w:cs="Arial"/>
                <w:strike/>
                <w:color w:val="FF0000"/>
              </w:rPr>
              <w:t>TVOC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bCs/>
                <w:strike/>
                <w:color w:val="FF0000"/>
              </w:rPr>
            </w:pPr>
            <w:r>
              <w:rPr>
                <w:lang w:val="en-US"/>
                <w:rFonts w:cs="Arial"/>
                <w:bCs/>
                <w:strike/>
                <w:color w:val="FF0000"/>
              </w:rPr>
              <w:t>0.1 mg/m</w:t>
            </w:r>
            <w:r>
              <w:rPr>
                <w:lang w:val="en-US"/>
                <w:rFonts w:cs="Arial"/>
                <w:bCs/>
                <w:strike/>
                <w:color w:val="FF0000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strike/>
                <w:color w:val="FF0000"/>
              </w:rPr>
              <w:t>ㆍ</w:t>
            </w:r>
            <w:r>
              <w:rPr>
                <w:lang w:val="en-US"/>
                <w:rFonts w:cs="Arial"/>
                <w:bCs/>
                <w:strike/>
                <w:color w:val="FF0000"/>
              </w:rPr>
              <w:t xml:space="preserve">h </w:t>
            </w:r>
            <w:r>
              <w:rPr>
                <w:lang w:val="en-US"/>
                <w:rFonts w:hAnsi="바탕" w:cs="Arial" w:hint="eastAsia"/>
                <w:strike/>
                <w:color w:val="FF0000"/>
              </w:rPr>
              <w:t>미만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  <w:bCs/>
              </w:rPr>
            </w:pPr>
          </w:p>
        </w:tc>
      </w:tr>
      <w:tr>
        <w:trPr>
          <w:jc w:val="center"/>
          <w:trHeight w:val="327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FF"/>
              </w:rPr>
            </w:pPr>
            <w:r>
              <w:rPr>
                <w:lang w:val="en-US"/>
                <w:rFonts w:hAnsi="바탕" w:cs="Arial"/>
                <w:color w:val="000000"/>
              </w:rPr>
              <w:t>완제품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폼알데하이드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0.03 mg/</w:t>
            </w:r>
            <w:r>
              <w:rPr>
                <w:lang w:val="en-US"/>
                <w:rFonts w:cs="Arial" w:hint="eastAsia"/>
                <w:bCs/>
                <w:color w:val="000000"/>
              </w:rPr>
              <w:t>m</w:t>
            </w:r>
            <w:r>
              <w:rPr>
                <w:lang w:val="en-US"/>
                <w:rFonts w:cs="Arial" w:hint="eastAsia"/>
                <w:bCs/>
                <w:color w:val="000000"/>
                <w:vertAlign w:val="superscript"/>
              </w:rPr>
              <w:t>3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</w:p>
        </w:tc>
        <w:tc>
          <w:tcPr>
            <w:tcW w:w="11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5.9</w:t>
            </w: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TVOC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0.25 mg/</w:t>
            </w:r>
            <w:r>
              <w:rPr>
                <w:lang w:val="en-US"/>
                <w:rFonts w:cs="Arial" w:hint="eastAsia"/>
                <w:bCs/>
                <w:color w:val="000000"/>
              </w:rPr>
              <w:t>m</w:t>
            </w:r>
            <w:r>
              <w:rPr>
                <w:lang w:val="en-US"/>
                <w:rFonts w:cs="Arial" w:hint="eastAsia"/>
                <w:bCs/>
                <w:color w:val="000000"/>
                <w:vertAlign w:val="superscript"/>
              </w:rPr>
              <w:t>3</w:t>
            </w:r>
            <w:r>
              <w:rPr>
                <w:lang w:val="en-US"/>
                <w:rFonts w:cs="Arial"/>
                <w:bCs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이하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</w:pPr>
            <w:r>
              <w:rPr>
                <w:lang w:val="en-US"/>
                <w:rFonts w:cs="Arial" w:hint="eastAsia"/>
                <w:color w:val="0000FF"/>
              </w:rPr>
              <w:t>가구용</w:t>
            </w:r>
            <w:r>
              <w:rPr>
                <w:lang w:val="en-US"/>
                <w:rFonts w:cs="Arial" w:hint="eastAsia"/>
                <w:color w:val="0000FF"/>
              </w:rPr>
              <w:t xml:space="preserve"> </w:t>
            </w:r>
            <w:r>
              <w:rPr>
                <w:lang w:val="en-US"/>
                <w:rFonts w:cs="Arial" w:hint="eastAsia"/>
                <w:color w:val="0000FF"/>
              </w:rPr>
              <w:t>구성재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FF"/>
              </w:rPr>
            </w:pPr>
            <w:r>
              <w:rPr>
                <w:lang w:val="en-US"/>
                <w:rFonts w:hAnsi="바탕" w:cs="Arial"/>
                <w:color w:val="0000FF"/>
              </w:rPr>
              <w:t>폼알데하이드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bCs/>
                <w:color w:val="0000FF"/>
              </w:rPr>
            </w:pPr>
            <w:r>
              <w:rPr>
                <w:lang w:val="en-US"/>
                <w:rFonts w:cs="Arial"/>
                <w:bCs/>
                <w:color w:val="0000FF"/>
              </w:rPr>
              <w:t>0.015 mg/m</w:t>
            </w:r>
            <w:r>
              <w:rPr>
                <w:lang w:val="en-US"/>
                <w:rFonts w:cs="Arial"/>
                <w:bCs/>
                <w:color w:val="0000FF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color w:val="0000FF"/>
              </w:rPr>
              <w:t>ㆍ</w:t>
            </w:r>
            <w:r>
              <w:rPr>
                <w:lang w:val="en-US"/>
                <w:rFonts w:cs="Arial"/>
                <w:bCs/>
                <w:color w:val="0000FF"/>
              </w:rPr>
              <w:t>h</w:t>
            </w:r>
            <w:r>
              <w:rPr>
                <w:lang w:val="en-US"/>
                <w:rFonts w:cs="Arial"/>
                <w:color w:val="0000FF"/>
              </w:rPr>
              <w:t xml:space="preserve"> </w:t>
            </w:r>
            <w:r>
              <w:rPr>
                <w:lang w:val="en-US"/>
                <w:rFonts w:hAnsi="바탕" w:cs="Arial" w:hint="eastAsia"/>
                <w:color w:val="0000FF"/>
              </w:rPr>
              <w:t>이하</w:t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  <w:color w:val="0000FF"/>
              </w:rPr>
            </w:pPr>
            <w:r>
              <w:rPr>
                <w:lang w:val="en-US"/>
                <w:rFonts w:cs="Arial"/>
                <w:b/>
                <w:bCs/>
                <w:color w:val="0000FF"/>
              </w:rPr>
              <w:t>14.</w:t>
            </w:r>
            <w:r>
              <w:rPr>
                <w:lang w:val="en-US"/>
                <w:rFonts w:cs="Arial" w:hint="eastAsia"/>
                <w:b/>
                <w:bCs/>
                <w:color w:val="0000FF"/>
              </w:rPr>
              <w:t>5.</w:t>
            </w:r>
            <w:r>
              <w:rPr>
                <w:lang w:val="en-US"/>
                <w:rFonts w:cs="Arial" w:hint="eastAsia"/>
                <w:b/>
                <w:bCs/>
                <w:color w:val="0000FF"/>
              </w:rPr>
              <w:t>10</w:t>
            </w: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FF"/>
              </w:rPr>
            </w:pPr>
            <w:r>
              <w:rPr>
                <w:lang w:val="en-US"/>
                <w:rFonts w:cs="Arial"/>
                <w:color w:val="0000FF"/>
              </w:rPr>
              <w:t>TVOC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bCs/>
                <w:color w:val="0000FF"/>
              </w:rPr>
            </w:pPr>
            <w:r>
              <w:rPr>
                <w:lang w:val="en-US"/>
                <w:rFonts w:cs="Arial"/>
                <w:bCs/>
                <w:color w:val="0000FF"/>
              </w:rPr>
              <w:t>0.1 mg/m</w:t>
            </w:r>
            <w:r>
              <w:rPr>
                <w:lang w:val="en-US"/>
                <w:rFonts w:cs="Arial"/>
                <w:bCs/>
                <w:color w:val="0000FF"/>
                <w:vertAlign w:val="superscript"/>
              </w:rPr>
              <w:t>2</w:t>
            </w:r>
            <w:r>
              <w:rPr>
                <w:lang w:val="en-US"/>
                <w:rFonts w:hAnsi="바탕" w:cs="Arial"/>
                <w:bCs/>
                <w:color w:val="0000FF"/>
              </w:rPr>
              <w:t>ㆍ</w:t>
            </w:r>
            <w:r>
              <w:rPr>
                <w:lang w:val="en-US"/>
                <w:rFonts w:cs="Arial"/>
                <w:bCs/>
                <w:color w:val="0000FF"/>
              </w:rPr>
              <w:t xml:space="preserve">h </w:t>
            </w:r>
            <w:r>
              <w:rPr>
                <w:lang w:val="en-US"/>
                <w:rFonts w:hAnsi="바탕" w:cs="Arial" w:hint="eastAsia"/>
                <w:color w:val="0000FF"/>
              </w:rPr>
              <w:t>이하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  <w:color w:val="0000FF"/>
              </w:rPr>
            </w:pP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인조대리석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DEHP(DOP)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cs="Arial"/>
                <w:bCs/>
                <w:color w:val="000000"/>
              </w:rPr>
              <w:t>(</w:t>
            </w:r>
            <w:r>
              <w:rPr>
                <w:lang w:val="en-US"/>
                <w:rFonts w:hAnsi="바탕" w:cs="Arial"/>
                <w:bCs/>
                <w:color w:val="000000"/>
              </w:rPr>
              <w:t>검출한계</w:t>
            </w:r>
            <w:r>
              <w:rPr>
                <w:lang w:val="en-US"/>
                <w:rFonts w:cs="Arial"/>
                <w:bCs/>
                <w:color w:val="000000"/>
              </w:rPr>
              <w:t>: 50 mg/kg)</w:t>
            </w:r>
            <w:r>
              <w:rPr>
                <w:lang w:val="en-US"/>
                <w:rFonts w:cs="Arial" w:hint="eastAsia"/>
                <w:bCs/>
                <w:color w:val="000000"/>
              </w:rPr>
              <w:t>.</w:t>
            </w:r>
          </w:p>
        </w:tc>
        <w:tc>
          <w:tcPr>
            <w:tcW w:w="11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b/>
              </w:rPr>
            </w:pPr>
            <w:r>
              <w:rPr>
                <w:lang w:val="en-US"/>
                <w:rFonts w:cs="Arial"/>
                <w:b/>
                <w:bCs/>
              </w:rPr>
              <w:t>14.</w:t>
            </w:r>
            <w:r>
              <w:rPr>
                <w:lang w:val="en-US"/>
                <w:rFonts w:cs="Arial" w:hint="eastAsia"/>
                <w:b/>
                <w:bCs/>
              </w:rPr>
              <w:t>5.1</w:t>
            </w:r>
            <w:r>
              <w:rPr>
                <w:lang w:val="en-US"/>
                <w:rFonts w:cs="Arial" w:hint="eastAsia"/>
                <w:b/>
                <w:bCs/>
              </w:rPr>
              <w:t>1</w:t>
            </w: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DBP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cs="Arial"/>
                <w:bCs/>
                <w:color w:val="000000"/>
              </w:rPr>
              <w:t>(</w:t>
            </w:r>
            <w:r>
              <w:rPr>
                <w:lang w:val="en-US"/>
                <w:rFonts w:hAnsi="바탕" w:cs="Arial"/>
                <w:bCs/>
                <w:color w:val="000000"/>
              </w:rPr>
              <w:t>검출한계</w:t>
            </w:r>
            <w:r>
              <w:rPr>
                <w:lang w:val="en-US"/>
                <w:rFonts w:cs="Arial"/>
                <w:bCs/>
                <w:color w:val="000000"/>
              </w:rPr>
              <w:t>: 50 mg/kg)</w:t>
            </w:r>
            <w:r>
              <w:rPr>
                <w:lang w:val="en-US"/>
                <w:rFonts w:cs="Arial" w:hint="eastAsia"/>
                <w:bCs/>
                <w:color w:val="000000"/>
              </w:rPr>
              <w:t>.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b/>
                <w:color w:val="000000"/>
              </w:rPr>
            </w:pPr>
          </w:p>
        </w:tc>
      </w:tr>
      <w:tr>
        <w:trPr>
          <w:jc w:val="center"/>
          <w:trHeight w:val="341" w:hRule="atLeast"/>
        </w:trPr>
        <w:tc>
          <w:tcPr>
            <w:tcW w:w="995" w:type="dxa"/>
            <w:vMerge w:val="continue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710" w:type="dxa"/>
            <w:vMerge w:val="continue"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BBP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검출되지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  <w:r>
              <w:rPr>
                <w:lang w:val="en-US"/>
                <w:rFonts w:cs="Arial"/>
                <w:bCs/>
                <w:color w:val="000000"/>
              </w:rPr>
              <w:t>(</w:t>
            </w:r>
            <w:r>
              <w:rPr>
                <w:lang w:val="en-US"/>
                <w:rFonts w:hAnsi="바탕" w:cs="Arial"/>
                <w:bCs/>
                <w:color w:val="000000"/>
              </w:rPr>
              <w:t>검출한계</w:t>
            </w:r>
            <w:r>
              <w:rPr>
                <w:lang w:val="en-US"/>
                <w:rFonts w:cs="Arial"/>
                <w:bCs/>
                <w:color w:val="000000"/>
              </w:rPr>
              <w:t>: 50 mg/kg)</w:t>
            </w:r>
            <w:r>
              <w:rPr>
                <w:lang w:val="en-US"/>
                <w:rFonts w:cs="Arial" w:hint="eastAsia"/>
                <w:bCs/>
                <w:color w:val="000000"/>
              </w:rPr>
              <w:t>.</w:t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b/>
                <w:color w:val="000000"/>
              </w:rPr>
            </w:pPr>
          </w:p>
        </w:tc>
      </w:tr>
      <w:tr>
        <w:trPr>
          <w:jc w:val="center"/>
          <w:trHeight w:val="775" w:hRule="atLeast"/>
        </w:trPr>
        <w:tc>
          <w:tcPr>
            <w:tcW w:w="951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top"/>
          </w:tcPr>
          <w:p>
            <w:pPr>
              <w:pStyle w:val="12"/>
              <w:numPr>
                <w:ilvl w:val="0"/>
                <w:numId w:val="5"/>
              </w:numPr>
              <w:rPr>
                <w:lang w:val="en-US" w:eastAsia="ko-KR"/>
                <w:rFonts w:hint="eastAsia"/>
                <w:strike w:val="off"/>
                <w:rtl w:val="off"/>
              </w:rPr>
            </w:pPr>
            <w:r>
              <w:rPr>
                <w:lang w:val="en-US"/>
                <w:strike w:val="off"/>
              </w:rPr>
              <w:t>재료의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성능시험은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완제품에서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사용된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재료에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한하여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시험하여야</w:t>
            </w:r>
            <w:r>
              <w:rPr>
                <w:lang w:val="en-US"/>
                <w:strike w:val="off"/>
              </w:rPr>
              <w:t xml:space="preserve"> </w:t>
            </w:r>
            <w:r>
              <w:rPr>
                <w:lang w:val="en-US"/>
                <w:strike w:val="off"/>
              </w:rPr>
              <w:t>한다</w:t>
            </w:r>
            <w:r>
              <w:rPr>
                <w:lang w:val="en-US"/>
                <w:strike w:val="off"/>
              </w:rPr>
              <w:t>.</w:t>
            </w:r>
          </w:p>
          <w:p>
            <w:pPr>
              <w:pStyle w:val="12"/>
              <w:numPr>
                <w:ilvl w:val="0"/>
                <w:numId w:val="5"/>
              </w:numPr>
              <w:rPr>
                <w:lang w:val="en-US"/>
                <w:strike w:val="off"/>
                <w:color w:val="0066FF"/>
              </w:rPr>
            </w:pPr>
            <w:r>
              <w:rPr>
                <w:lang w:val="en-US" w:eastAsia="ko-KR" w:bidi="ar-SA"/>
                <w:rFonts w:ascii="Arial" w:eastAsia="바탕" w:hAnsi="Arial" w:cs="Times New Roman"/>
                <w:strike/>
                <w:color w:val="FF0000"/>
              </w:rPr>
              <w:t>안전성 시험은 목질가공재 또는 완제품 중에서 의뢰자가 선택하여 실시할 수 있다.</w:t>
            </w:r>
          </w:p>
        </w:tc>
      </w:tr>
      <w:tr>
        <w:trPr>
          <w:jc w:val="center"/>
          <w:trHeight w:val="1273" w:hRule="atLeast"/>
        </w:trPr>
        <w:tc>
          <w:tcPr>
            <w:tcW w:w="951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top"/>
          </w:tcPr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a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포스트포밍</w:t>
            </w:r>
            <w:r>
              <w:rPr>
                <w:lang w:val="en-US"/>
                <w:rFonts w:cs="Arial"/>
                <w:color w:val="000000"/>
              </w:rPr>
              <w:t xml:space="preserve">(P/F) </w:t>
            </w:r>
            <w:r>
              <w:rPr>
                <w:lang w:val="en-US"/>
                <w:rFonts w:hAnsi="바탕" w:cs="Arial"/>
                <w:color w:val="000000"/>
              </w:rPr>
              <w:t>테이블위판이란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활엽수재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합판의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표면에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열경화성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화장판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앞면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모서리까지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하나의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곡면으로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가공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처리한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말한다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b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문짝에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사용된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재료가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금속재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알루미늄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</w:t>
            </w:r>
            <w:r>
              <w:rPr>
                <w:lang w:val="en-US"/>
                <w:rFonts w:cs="Arial"/>
                <w:color w:val="000000"/>
              </w:rPr>
              <w:t xml:space="preserve">), </w:t>
            </w:r>
            <w:r>
              <w:rPr>
                <w:lang w:val="en-US"/>
                <w:rFonts w:hAnsi="바탕" w:cs="Arial"/>
                <w:color w:val="000000"/>
              </w:rPr>
              <w:t>유리재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목질재가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아닌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경우는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적용하지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않는다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280" w:hangingChars="140" w:hanging="28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c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도장막의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방청성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시험은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금속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자재에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대한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도장막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시험에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한한다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</w:tr>
    </w:tbl>
    <w:p>
      <w:pPr>
        <w:pStyle w:val="13"/>
        <w:numPr>
          <w:ilvl w:val="0"/>
          <w:numId w:val="0"/>
        </w:numPr>
        <w:rPr>
          <w:sz w:val="20"/>
        </w:rPr>
      </w:pPr>
      <w:r>
        <w:rPr>
          <w:lang w:eastAsia="ko-KR"/>
          <w:rFonts w:hint="eastAsia"/>
        </w:rPr>
        <w:t xml:space="preserve">  </w:t>
      </w:r>
    </w:p>
    <w:p>
      <w:pPr>
        <w:pStyle w:val="13"/>
        <w:spacing w:before="24"/>
      </w:pPr>
      <w:bookmarkStart w:id="56" w:name="_Toc502248186"/>
      <w:r>
        <w:rPr>
          <w:rFonts w:hAnsi="바탕"/>
        </w:rPr>
        <w:t>시험방법</w:t>
      </w:r>
      <w:bookmarkEnd w:id="56"/>
      <w:r>
        <w:t xml:space="preserve"> </w:t>
      </w:r>
    </w:p>
    <w:p>
      <w:pPr>
        <w:rPr>
          <w:lang w:val="en-US"/>
          <w:rFonts w:hAnsi="바탕"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시험방법은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가지로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파손이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생길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값을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순서대로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변화시켜서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일정한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요구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적합하다는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확인하기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요구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값에서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13"/>
        <w:rPr>
          <w:lang w:eastAsia="ko-KR"/>
          <w:rFonts w:hAnsi="바탕"/>
        </w:rPr>
      </w:pPr>
      <w:bookmarkStart w:id="57" w:name="_Toc502248187"/>
      <w:r>
        <w:rPr>
          <w:rFonts w:hAnsi="바탕"/>
        </w:rPr>
        <w:t>시험조건</w:t>
      </w:r>
      <w:bookmarkEnd w:id="57"/>
    </w:p>
    <w:p>
      <w:pPr>
        <w:rPr>
          <w:lang w:val="de-DE"/>
        </w:rPr>
      </w:pPr>
    </w:p>
    <w:p>
      <w:pPr>
        <w:pStyle w:val="24"/>
        <w:rPr>
          <w:lang w:eastAsia="ko-KR"/>
          <w:rFonts w:hAnsi="바탕"/>
        </w:rPr>
      </w:pPr>
      <w:bookmarkStart w:id="58" w:name="_Toc502248188"/>
      <w:r>
        <w:rPr>
          <w:rFonts w:hAnsi="바탕"/>
        </w:rPr>
        <w:t>준비</w:t>
      </w:r>
      <w:bookmarkEnd w:id="58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어떤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시험에서나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제조하고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기간을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거쳐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본래의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제품으로써의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도달한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목재를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접착하고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제조에서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시험까지의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보통의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아래에서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적어도</w:t>
      </w:r>
      <w:r>
        <w:rPr>
          <w:lang w:val="en-US"/>
          <w:rFonts w:cs="Arial"/>
          <w:color w:val="000000"/>
        </w:rPr>
        <w:t xml:space="preserve"> 4</w:t>
      </w:r>
      <w:r>
        <w:rPr>
          <w:lang w:val="en-US"/>
          <w:rFonts w:hAnsi="바탕" w:cs="Arial"/>
          <w:color w:val="000000"/>
        </w:rPr>
        <w:t>주일</w:t>
      </w:r>
      <w:r>
        <w:rPr>
          <w:lang w:val="en-US"/>
          <w:rFonts w:cs="Arial"/>
          <w:color w:val="000000"/>
        </w:rPr>
        <w:t>(28</w:t>
      </w:r>
      <w:r>
        <w:rPr>
          <w:lang w:val="en-US"/>
          <w:rFonts w:hAnsi="바탕" w:cs="Arial"/>
          <w:color w:val="000000"/>
        </w:rPr>
        <w:t>일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경과시켜야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결함은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기록한다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환경은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A 0006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상온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상습이어야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선반판의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금속제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유리제의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선반판을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제외하고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환경에서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싱크대는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인도된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행한다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조립식인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설명서에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행한다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싱크대를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가능한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불리한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행한다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부품과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가능한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대해서도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적용된다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벽에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매다는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제조자가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지정한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매달아서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행한다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부착설명서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조립설명서가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그렇지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않으면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보고서에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기술한다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결합쇠는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어떤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종류의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특성을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종류의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필요하다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예를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들면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레일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꺼낼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선반판의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보통의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선반판으로서의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휨에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다시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서랍으로서의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59" w:name="_Toc502248189"/>
      <w:r>
        <w:rPr>
          <w:rFonts w:hAnsi="바탕"/>
        </w:rPr>
        <w:t>시험장치</w:t>
      </w:r>
      <w:bookmarkEnd w:id="59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발생시키지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충분하면서도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천천히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내구성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발열이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일어나지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충분하면서도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천천히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hAnsi="바탕"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시험결과는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의존하지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않으므로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별도의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적합한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것이면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어떤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좋다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</w:rPr>
      </w:pPr>
      <w:bookmarkStart w:id="60" w:name="_Toc502248190"/>
      <w:r>
        <w:rPr>
          <w:rFonts w:hAnsi="바탕"/>
        </w:rPr>
        <w:t>허용차</w:t>
      </w:r>
      <w:bookmarkEnd w:id="60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별도의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허용차는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/>
          <w:color w:val="000000"/>
        </w:rPr>
        <w:t>±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%,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허용차는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/>
          <w:color w:val="000000"/>
        </w:rPr>
        <w:t>±</w:t>
      </w:r>
      <w:r>
        <w:rPr>
          <w:lang w:val="en-US"/>
          <w:rFonts w:cs="Arial"/>
          <w:bCs/>
          <w:color w:val="000000"/>
        </w:rPr>
        <w:t>0.5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%,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치수의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허용차는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/>
          <w:color w:val="000000"/>
        </w:rPr>
        <w:t>±</w:t>
      </w:r>
      <w:r>
        <w:rPr>
          <w:lang w:val="en-US"/>
          <w:rFonts w:cs="Arial"/>
          <w:bCs/>
          <w:color w:val="000000"/>
        </w:rPr>
        <w:t>0.5 mm</w:t>
      </w:r>
      <w:r>
        <w:rPr>
          <w:lang w:val="en-US"/>
          <w:rFonts w:hAnsi="바탕" w:cs="Arial"/>
          <w:color w:val="000000"/>
        </w:rPr>
        <w:t>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</w:rPr>
      </w:pPr>
      <w:bookmarkStart w:id="61" w:name="_Toc502248191"/>
      <w:r>
        <w:rPr>
          <w:rFonts w:hAnsi="바탕"/>
        </w:rPr>
        <w:t>시험의</w:t>
      </w:r>
      <w:r>
        <w:t xml:space="preserve"> </w:t>
      </w:r>
      <w:r>
        <w:rPr>
          <w:rFonts w:hAnsi="바탕"/>
        </w:rPr>
        <w:t>순서</w:t>
      </w:r>
      <w:bookmarkEnd w:id="61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순서로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행해야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하나의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13"/>
        <w:rPr>
          <w:lang w:eastAsia="ko-KR"/>
        </w:rPr>
      </w:pPr>
      <w:bookmarkStart w:id="62" w:name="_Toc502248192"/>
      <w:r>
        <w:t>시험환경</w:t>
      </w:r>
      <w:r>
        <w:t xml:space="preserve"> </w:t>
      </w:r>
      <w:r>
        <w:t>및</w:t>
      </w:r>
      <w:r>
        <w:t xml:space="preserve"> </w:t>
      </w:r>
      <w:r>
        <w:t>시험장치</w:t>
      </w:r>
      <w:bookmarkEnd w:id="62"/>
    </w:p>
    <w:p>
      <w:pPr>
        <w:rPr>
          <w:lang w:val="de-DE"/>
        </w:rPr>
      </w:pPr>
    </w:p>
    <w:p>
      <w:pPr>
        <w:pStyle w:val="24"/>
        <w:rPr>
          <w:lang w:eastAsia="ko-KR"/>
          <w:rFonts w:hAnsi="바탕"/>
        </w:rPr>
      </w:pPr>
      <w:bookmarkStart w:id="63" w:name="_Toc502248193"/>
      <w:r>
        <w:rPr>
          <w:rFonts w:hAnsi="바탕"/>
        </w:rPr>
        <w:t>바닥면</w:t>
      </w:r>
      <w:bookmarkEnd w:id="63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바닥면은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수평이며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면으로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64" w:name="_Toc502248194"/>
      <w:r>
        <w:rPr>
          <w:rFonts w:hAnsi="바탕"/>
        </w:rPr>
        <w:t>벽면</w:t>
      </w:r>
      <w:bookmarkEnd w:id="64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벽면은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수직이며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면으로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65" w:name="_Toc502248195"/>
      <w:r>
        <w:rPr>
          <w:rFonts w:hAnsi="바탕"/>
        </w:rPr>
        <w:t>멈춤</w:t>
      </w:r>
      <w:r>
        <w:t xml:space="preserve"> </w:t>
      </w:r>
      <w:r>
        <w:rPr>
          <w:rFonts w:hAnsi="바탕"/>
        </w:rPr>
        <w:t>장치</w:t>
      </w:r>
      <w:bookmarkEnd w:id="65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멈춤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움직이지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전도되는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것이어서는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멈춤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12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이하로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하지만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시험체의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12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보다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멈춤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필요로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움직이는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필요한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최소한의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높이여야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66" w:name="_Toc502248196"/>
      <w:r>
        <w:rPr>
          <w:rFonts w:hAnsi="바탕"/>
        </w:rPr>
        <w:t>하중용</w:t>
      </w:r>
      <w:r>
        <w:t xml:space="preserve"> </w:t>
      </w:r>
      <w:r>
        <w:rPr>
          <w:rFonts w:hAnsi="바탕"/>
        </w:rPr>
        <w:t>받침판</w:t>
      </w:r>
      <w:bookmarkEnd w:id="66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하중용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받침판은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지름이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공간이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한정되어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원반으로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가장자리를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12 mm</w:t>
      </w:r>
      <w:r>
        <w:rPr>
          <w:lang w:val="en-US"/>
          <w:rFonts w:hAnsi="바탕" w:cs="Arial"/>
          <w:color w:val="000000"/>
        </w:rPr>
        <w:t>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둥글게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</w:rPr>
      </w:pPr>
      <w:bookmarkStart w:id="67" w:name="_Toc502248197"/>
      <w:r>
        <w:t>서랍의</w:t>
      </w:r>
      <w:r>
        <w:t xml:space="preserve"> </w:t>
      </w:r>
      <w:r>
        <w:t>급속</w:t>
      </w:r>
      <w:r>
        <w:t xml:space="preserve"> </w:t>
      </w:r>
      <w:r>
        <w:t>개폐용</w:t>
      </w:r>
      <w:r>
        <w:t xml:space="preserve"> </w:t>
      </w:r>
      <w:r>
        <w:t>장치</w:t>
      </w:r>
      <w:bookmarkEnd w:id="67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시험장치의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회로를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참고로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부속서</w:t>
      </w:r>
      <w:r>
        <w:rPr>
          <w:lang w:val="en-US"/>
          <w:rFonts w:cs="Arial"/>
          <w:bCs/>
          <w:color w:val="000000"/>
        </w:rPr>
        <w:t xml:space="preserve"> B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나타내었다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</w:rPr>
      </w:pPr>
      <w:bookmarkStart w:id="68" w:name="_Toc502248198"/>
      <w:r>
        <w:rPr>
          <w:rFonts w:hAnsi="바탕"/>
        </w:rPr>
        <w:t>하중</w:t>
      </w:r>
      <w:r>
        <w:t>(</w:t>
      </w:r>
      <w:r>
        <w:rPr>
          <w:rFonts w:hAnsi="바탕"/>
        </w:rPr>
        <w:t>추</w:t>
      </w:r>
      <w:r>
        <w:t>)</w:t>
      </w:r>
      <w:bookmarkEnd w:id="68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추는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보강하거나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응력을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분산하거나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것이어서는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추에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방법으로서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납으로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자루를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자루가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이동하지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자루를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구분실로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나눠서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그리고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레일의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유리제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구슬은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움직일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유연성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자루에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유리제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지름은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(10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15) mm</w:t>
      </w:r>
      <w:r>
        <w:rPr>
          <w:lang w:val="en-US"/>
          <w:rFonts w:hAnsi="바탕" w:cs="Arial"/>
          <w:color w:val="000000"/>
        </w:rPr>
        <w:t>이어야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매달기식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채움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주머니에는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타이프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대신하는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적절한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69" w:name="_Toc502248199"/>
      <w:r>
        <w:rPr>
          <w:rFonts w:hAnsi="바탕"/>
        </w:rPr>
        <w:t>강제</w:t>
      </w:r>
      <w:r>
        <w:t xml:space="preserve"> </w:t>
      </w:r>
      <w:r>
        <w:rPr>
          <w:rFonts w:hAnsi="바탕"/>
        </w:rPr>
        <w:t>충격판</w:t>
      </w:r>
      <w:bookmarkEnd w:id="69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선반판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지지구의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충격판은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1.1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나비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70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두께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길이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충격판으로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에너지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1.08 N</w:t>
      </w:r>
      <w:r>
        <w:rPr>
          <w:lang w:val="en-US"/>
          <w:rFonts w:hAnsi="바탕" w:cs="Arial"/>
          <w:bCs/>
          <w:color w:val="000000"/>
        </w:rPr>
        <w:t>ㆍ</w:t>
      </w:r>
      <w:r>
        <w:rPr>
          <w:lang w:val="en-US"/>
          <w:rFonts w:cs="Arial"/>
          <w:bCs/>
          <w:color w:val="000000"/>
        </w:rPr>
        <w:t>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13"/>
        <w:rPr>
          <w:lang w:eastAsia="ko-KR"/>
          <w:rFonts w:hAnsi="바탕"/>
        </w:rPr>
      </w:pPr>
      <w:bookmarkStart w:id="70" w:name="_Toc502248200"/>
      <w:r>
        <w:rPr>
          <w:rFonts w:hAnsi="바탕"/>
        </w:rPr>
        <w:t>시험</w:t>
      </w:r>
      <w:bookmarkEnd w:id="70"/>
    </w:p>
    <w:p>
      <w:pPr>
        <w:rPr>
          <w:lang w:val="de-DE"/>
        </w:rPr>
      </w:pPr>
    </w:p>
    <w:p>
      <w:pPr>
        <w:pStyle w:val="24"/>
        <w:rPr>
          <w:lang w:eastAsia="ko-KR"/>
          <w:rFonts w:hAnsi="바탕"/>
        </w:rPr>
      </w:pPr>
      <w:bookmarkStart w:id="71" w:name="_Toc502248201"/>
      <w:r>
        <w:rPr>
          <w:rFonts w:hAnsi="바탕"/>
        </w:rPr>
        <w:t>안정성</w:t>
      </w:r>
      <w:r>
        <w:t xml:space="preserve"> </w:t>
      </w:r>
      <w:r>
        <w:rPr>
          <w:rFonts w:hAnsi="바탕"/>
        </w:rPr>
        <w:t>시험</w:t>
      </w:r>
      <w:bookmarkEnd w:id="71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안정성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항목을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만족해야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안정성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적용하지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</w:rPr>
      </w:pPr>
      <w:r>
        <w:t>힘을</w:t>
      </w:r>
      <w:r>
        <w:t xml:space="preserve"> </w:t>
      </w:r>
      <w:r>
        <w:t>가하지</w:t>
      </w:r>
      <w:r>
        <w:t xml:space="preserve"> </w:t>
      </w:r>
      <w:r>
        <w:t>않은</w:t>
      </w:r>
      <w:r>
        <w:t xml:space="preserve"> </w:t>
      </w:r>
      <w:r>
        <w:t>상태에서의</w:t>
      </w:r>
      <w:r>
        <w:t xml:space="preserve"> </w:t>
      </w:r>
      <w:r>
        <w:t>안정성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</w:rPr>
        <w:t>안정성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KS G ISO 7171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4</w:t>
      </w:r>
      <w:r>
        <w:rPr>
          <w:lang w:val="en-US"/>
          <w:rFonts w:cs="Arial" w:hint="eastAsia"/>
          <w:bCs/>
        </w:rPr>
        <w:t>절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모든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기울어지는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기록한다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</w:rPr>
      </w:pPr>
      <w:r>
        <w:t>가동</w:t>
      </w:r>
      <w:r>
        <w:rPr>
          <w:lang w:eastAsia="ko-KR"/>
          <w:rFonts w:hint="eastAsia"/>
        </w:rPr>
        <w:t xml:space="preserve"> </w:t>
      </w:r>
      <w:r>
        <w:t>부분에</w:t>
      </w:r>
      <w:r>
        <w:t xml:space="preserve"> </w:t>
      </w:r>
      <w:r>
        <w:t>힘을</w:t>
      </w:r>
      <w:r>
        <w:t xml:space="preserve"> </w:t>
      </w:r>
      <w:r>
        <w:t>가하였을</w:t>
      </w:r>
      <w:r>
        <w:t xml:space="preserve"> </w:t>
      </w:r>
      <w:r>
        <w:t>때의</w:t>
      </w:r>
      <w:r>
        <w:t xml:space="preserve"> </w:t>
      </w:r>
      <w:r>
        <w:t>안정성</w:t>
      </w:r>
      <w:r>
        <w:t>(</w:t>
      </w:r>
      <w:r>
        <w:t>수직력</w:t>
      </w:r>
      <w:r>
        <w:t>)</w:t>
      </w:r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  <w:color w:val="000000"/>
        </w:rPr>
        <w:t>가동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</w:rPr>
        <w:t>힘을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가하였을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때의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안정성시험은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KS G ISO 7171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5</w:t>
      </w:r>
      <w:r>
        <w:rPr>
          <w:lang w:val="en-US"/>
          <w:rFonts w:cs="Arial" w:hint="eastAsia"/>
          <w:bCs/>
        </w:rPr>
        <w:t>절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정해진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부위에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수직력을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가하고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반대쪽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다리의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또는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바퀴의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일부가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바닥에서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떠오를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때까지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힘을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증가시키고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순간의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수직력을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기록한다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pStyle w:val="34"/>
        <w:rPr>
          <w:lang w:eastAsia="ko-KR"/>
        </w:rPr>
      </w:pPr>
      <w:r>
        <w:t>열린</w:t>
      </w:r>
      <w:r>
        <w:t xml:space="preserve"> </w:t>
      </w:r>
      <w:r>
        <w:t>선반부의</w:t>
      </w:r>
      <w:r>
        <w:t xml:space="preserve"> </w:t>
      </w:r>
      <w:r>
        <w:t>선반판에</w:t>
      </w:r>
      <w:r>
        <w:t xml:space="preserve"> </w:t>
      </w:r>
      <w:r>
        <w:t>힘을</w:t>
      </w:r>
      <w:r>
        <w:t xml:space="preserve"> </w:t>
      </w:r>
      <w:r>
        <w:t>가하였을</w:t>
      </w:r>
      <w:r>
        <w:t xml:space="preserve"> </w:t>
      </w:r>
      <w:r>
        <w:t>때의</w:t>
      </w:r>
      <w:r>
        <w:t xml:space="preserve"> </w:t>
      </w:r>
      <w:r>
        <w:t>안정성</w:t>
      </w:r>
      <w:r>
        <w:t>(</w:t>
      </w:r>
      <w:r>
        <w:t>수직력</w:t>
      </w:r>
      <w:r>
        <w:t xml:space="preserve"> </w:t>
      </w:r>
      <w:r>
        <w:t>및</w:t>
      </w:r>
      <w:r>
        <w:t xml:space="preserve"> </w:t>
      </w:r>
      <w:r>
        <w:t>수평력</w:t>
      </w:r>
      <w:r>
        <w:t>)</w:t>
      </w:r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열린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힘을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가하였을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때의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안정성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KS G ISO 7171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6</w:t>
      </w:r>
      <w:r>
        <w:rPr>
          <w:lang w:val="en-US"/>
          <w:rFonts w:cs="Arial" w:hint="eastAsia"/>
          <w:bCs/>
        </w:rPr>
        <w:t>절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선반의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규정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위치에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수직력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50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N</w:t>
      </w:r>
      <w:r>
        <w:rPr>
          <w:lang w:val="en-US"/>
          <w:rFonts w:hAnsi="바탕" w:cs="Arial"/>
        </w:rPr>
        <w:t>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가하고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다음으로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선반에서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바깥쪽을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향해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수평력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30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N</w:t>
      </w:r>
      <w:r>
        <w:rPr>
          <w:lang w:val="en-US"/>
          <w:rFonts w:hAnsi="바탕" w:cs="Arial"/>
        </w:rPr>
        <w:t>을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hAnsi="바탕" w:cs="Arial"/>
        </w:rPr>
        <w:t>분간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가하고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전도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유무를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확인한다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pStyle w:val="24"/>
        <w:rPr>
          <w:lang w:eastAsia="ko-KR"/>
          <w:rFonts w:hAnsi="바탕"/>
        </w:rPr>
      </w:pPr>
      <w:bookmarkStart w:id="72" w:name="_Toc502248202"/>
      <w:r>
        <w:rPr>
          <w:rFonts w:hAnsi="바탕"/>
        </w:rPr>
        <w:t>강도</w:t>
      </w:r>
      <w:r>
        <w:t xml:space="preserve"> </w:t>
      </w:r>
      <w:r>
        <w:rPr>
          <w:rFonts w:hAnsi="바탕"/>
        </w:rPr>
        <w:t>및</w:t>
      </w:r>
      <w:r>
        <w:t xml:space="preserve"> </w:t>
      </w:r>
      <w:r>
        <w:rPr>
          <w:rFonts w:hAnsi="바탕"/>
        </w:rPr>
        <w:t>내구성</w:t>
      </w:r>
      <w:r>
        <w:t xml:space="preserve"> </w:t>
      </w:r>
      <w:r>
        <w:rPr>
          <w:rFonts w:hAnsi="바탕"/>
        </w:rPr>
        <w:t>시험</w:t>
      </w:r>
      <w:bookmarkEnd w:id="72"/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강도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내구성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다음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항목을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만족해야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선반판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선반판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금속제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유리제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제외하고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1</w:t>
      </w:r>
      <w:r>
        <w:rPr>
          <w:lang w:val="en-US"/>
          <w:rFonts w:cs="Arial" w:hint="eastAsia"/>
          <w:b/>
          <w:bCs/>
        </w:rPr>
        <w:t>2</w:t>
      </w:r>
      <w:r>
        <w:rPr>
          <w:lang w:val="en-US"/>
          <w:rFonts w:cs="Arial"/>
          <w:b/>
          <w:bCs/>
        </w:rPr>
        <w:t>.1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규정하는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시험체의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상태조절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표준환경에서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행한다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또한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시험할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제외하고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수납을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목적으로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모든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부분에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A.1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해당하는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무게의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추를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가한다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때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여러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장의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구조적으로</w:t>
      </w:r>
      <w:r>
        <w:rPr>
          <w:lang w:val="en-US"/>
          <w:rFonts w:cs="Arial"/>
        </w:rPr>
        <w:t xml:space="preserve"> (</w:t>
      </w:r>
      <w:r>
        <w:rPr>
          <w:lang w:val="en-US"/>
          <w:rFonts w:hAnsi="바탕" w:cs="Arial"/>
        </w:rPr>
        <w:t>끝부분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이외의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위치에서</w:t>
      </w:r>
      <w:r>
        <w:rPr>
          <w:lang w:val="en-US"/>
          <w:rFonts w:cs="Arial"/>
        </w:rPr>
        <w:t xml:space="preserve">) </w:t>
      </w:r>
      <w:r>
        <w:rPr>
          <w:lang w:val="en-US"/>
          <w:rFonts w:hAnsi="바탕" w:cs="Arial"/>
        </w:rPr>
        <w:t>서로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연결되어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있는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경우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그러한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모두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같은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무게의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추를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올려놓는다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선반판</w:t>
      </w:r>
      <w:r>
        <w:t xml:space="preserve"> </w:t>
      </w:r>
      <w:r>
        <w:rPr>
          <w:rFonts w:hAnsi="바탕"/>
        </w:rPr>
        <w:t>지지구의</w:t>
      </w:r>
      <w:r>
        <w:t xml:space="preserve"> </w:t>
      </w:r>
      <w:r>
        <w:rPr>
          <w:rFonts w:hAnsi="바탕"/>
        </w:rPr>
        <w:t>강도</w:t>
      </w:r>
      <w:r>
        <w:rPr>
          <w:rFonts w:hAnsi="바탕"/>
        </w:rP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선반판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지지구의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강도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KS G ISO 7170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6.1.4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시험하는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한쪽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지지구로부터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약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220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mm</w:t>
      </w:r>
      <w:r>
        <w:rPr>
          <w:lang w:val="en-US"/>
          <w:rFonts w:hAnsi="바탕" w:cs="Arial"/>
        </w:rPr>
        <w:t>까지의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부분을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제외한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면적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dm</w:t>
      </w:r>
      <w:r>
        <w:rPr>
          <w:lang w:val="en-US"/>
          <w:rFonts w:cs="Arial"/>
          <w:bCs/>
          <w:vertAlign w:val="superscript"/>
        </w:rPr>
        <w:t>2</w:t>
      </w:r>
      <w:r>
        <w:rPr>
          <w:lang w:val="en-US"/>
          <w:rFonts w:hAnsi="바탕" w:cs="Arial"/>
        </w:rPr>
        <w:t>당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질량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1.0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kg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추를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가하고</w:t>
      </w:r>
      <w:r>
        <w:rPr>
          <w:lang w:val="en-US"/>
          <w:rFonts w:cs="Arial"/>
        </w:rPr>
        <w:t xml:space="preserve">, </w:t>
      </w:r>
      <w:r>
        <w:rPr>
          <w:lang w:val="en-US"/>
          <w:rFonts w:cs="Arial"/>
          <w:bCs/>
        </w:rPr>
        <w:t>1.1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kg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나비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70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mm</w:t>
      </w:r>
      <w:r>
        <w:rPr>
          <w:lang w:val="en-US"/>
          <w:rFonts w:cs="Arial"/>
          <w:bCs/>
        </w:rPr>
        <w:t> </w:t>
      </w:r>
      <w:r>
        <w:rPr>
          <w:lang w:val="en-US"/>
          <w:rFonts w:ascii="바탕" w:hAnsi="바탕" w:cs="Arial"/>
        </w:rPr>
        <w:t>×</w:t>
      </w:r>
      <w:r>
        <w:rPr>
          <w:lang w:val="en-US"/>
          <w:rFonts w:cs="Arial"/>
          <w:bCs/>
        </w:rPr>
        <w:t> </w:t>
      </w:r>
      <w:r>
        <w:rPr>
          <w:lang w:val="en-US"/>
          <w:rFonts w:hAnsi="바탕" w:cs="Arial"/>
        </w:rPr>
        <w:t>두께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mm</w:t>
      </w:r>
      <w:r>
        <w:rPr>
          <w:lang w:val="en-US"/>
          <w:rFonts w:cs="Arial"/>
          <w:bCs/>
        </w:rPr>
        <w:t> </w:t>
      </w:r>
      <w:r>
        <w:rPr>
          <w:lang w:val="en-US"/>
          <w:rFonts w:ascii="바탕" w:hAnsi="바탕" w:cs="Arial"/>
        </w:rPr>
        <w:t>×</w:t>
      </w:r>
      <w:r>
        <w:rPr>
          <w:lang w:val="en-US"/>
          <w:rFonts w:cs="Arial"/>
          <w:bCs/>
        </w:rPr>
        <w:t> </w:t>
      </w:r>
      <w:r>
        <w:rPr>
          <w:lang w:val="en-US"/>
          <w:rFonts w:hAnsi="바탕" w:cs="Arial"/>
        </w:rPr>
        <w:t>길이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200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mm</w:t>
      </w:r>
      <w:r>
        <w:rPr>
          <w:lang w:val="en-US"/>
          <w:rFonts w:cs="Arial"/>
        </w:rPr>
        <w:t>)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강제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충격판을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지지구에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가장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가까운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위치에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10</w:t>
      </w:r>
      <w:r>
        <w:rPr>
          <w:lang w:val="en-US"/>
          <w:rFonts w:hAnsi="바탕" w:cs="Arial"/>
        </w:rPr>
        <w:t>회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전도시킨다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pStyle w:val="44"/>
        <w:rPr>
          <w:lang w:eastAsia="ko-KR"/>
        </w:rPr>
      </w:pPr>
      <w:r>
        <w:rPr>
          <w:rFonts w:hAnsi="바탕"/>
        </w:rPr>
        <w:t>선반판의</w:t>
      </w:r>
      <w:r>
        <w:t xml:space="preserve"> </w:t>
      </w:r>
      <w:r>
        <w:rPr>
          <w:rFonts w:hAnsi="바탕"/>
        </w:rPr>
        <w:t>휨</w:t>
      </w:r>
      <w:r>
        <w:t xml:space="preserve"> </w:t>
      </w:r>
      <w:r>
        <w:rPr>
          <w:rFonts w:hAnsi="바탕"/>
        </w:rPr>
        <w:t>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선반판의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휨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시험은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KS G ISO 7170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6.1.3</w:t>
      </w:r>
      <w:r>
        <w:rPr>
          <w:lang w:val="en-US"/>
          <w:rFonts w:hAnsi="바탕" w:cs="Arial"/>
        </w:rPr>
        <w:t>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선반판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면적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dm</w:t>
      </w:r>
      <w:r>
        <w:rPr>
          <w:lang w:val="en-US"/>
          <w:rFonts w:cs="Arial"/>
          <w:bCs/>
          <w:vertAlign w:val="superscript"/>
        </w:rPr>
        <w:t>2</w:t>
      </w:r>
      <w:r>
        <w:rPr>
          <w:lang w:val="en-US"/>
          <w:rFonts w:hAnsi="바탕" w:cs="Arial"/>
        </w:rPr>
        <w:t>당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질량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0.5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kg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추를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선반판에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균등하게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hAnsi="바탕" w:cs="Arial"/>
        </w:rPr>
        <w:t>주일</w:t>
      </w:r>
      <w:r>
        <w:rPr>
          <w:lang w:val="en-US"/>
          <w:rFonts w:cs="Arial"/>
        </w:rPr>
        <w:t>(</w:t>
      </w:r>
      <w:r>
        <w:rPr>
          <w:lang w:val="en-US"/>
          <w:rFonts w:cs="Arial"/>
          <w:bCs/>
        </w:rPr>
        <w:t>168</w:t>
      </w:r>
      <w:r>
        <w:rPr>
          <w:lang w:val="en-US"/>
          <w:rFonts w:hAnsi="바탕" w:cs="Arial"/>
        </w:rPr>
        <w:t>시간</w:t>
      </w:r>
      <w:r>
        <w:rPr>
          <w:lang w:val="en-US"/>
          <w:rFonts w:cs="Arial"/>
        </w:rPr>
        <w:t>)</w:t>
      </w:r>
      <w:r>
        <w:rPr>
          <w:lang w:val="en-US"/>
          <w:rFonts w:hAnsi="바탕" w:cs="Arial"/>
        </w:rPr>
        <w:t>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가한다</w:t>
      </w:r>
      <w:r>
        <w:rPr>
          <w:lang w:val="en-US"/>
          <w:rFonts w:cs="Arial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선반판의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휨</w:t>
      </w:r>
    </w:p>
    <w:p>
      <w:pPr>
        <w:rPr>
          <w:lang w:val="en-US"/>
          <w:rFonts w:hAnsi="바탕"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주일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cs="Arial"/>
          <w:bCs/>
          <w:color w:val="000000"/>
        </w:rPr>
        <w:t>168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선반판의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휨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상판</w:t>
      </w:r>
      <w:r>
        <w:t xml:space="preserve"> </w:t>
      </w:r>
      <w:r>
        <w:rPr>
          <w:rFonts w:hAnsi="바탕"/>
        </w:rPr>
        <w:t>및</w:t>
      </w:r>
      <w:r>
        <w:t xml:space="preserve"> </w:t>
      </w:r>
      <w:r>
        <w:rPr>
          <w:rFonts w:hAnsi="바탕"/>
        </w:rPr>
        <w:t>바닥판의</w:t>
      </w:r>
      <w:r>
        <w:t xml:space="preserve"> </w:t>
      </w:r>
      <w:r>
        <w:rPr>
          <w:rFonts w:hAnsi="바탕"/>
        </w:rPr>
        <w:t>강도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상판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hAnsi="바탕"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hAnsi="바탕" w:cs="Arial"/>
          <w:color w:val="000000"/>
        </w:rPr>
        <w:t>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6.2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상판의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바닥면으로부터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상판면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050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미만인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750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050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 xml:space="preserve">mm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바닥판의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050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미만인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750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050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350 N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여닫이문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여닫이문을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움직이지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둘레를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멈춤장치에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댄다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부분에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표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A.1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무게의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올려놓거나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매달아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둔다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여닫이문의</w:t>
      </w:r>
      <w:r>
        <w:t xml:space="preserve"> </w:t>
      </w:r>
      <w:r>
        <w:rPr>
          <w:rFonts w:hAnsi="바탕"/>
        </w:rPr>
        <w:t>수직력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  <w:r>
        <w:rPr>
          <w:lang w:val="de-DE"/>
          <w:rFonts w:hint="eastAsia"/>
        </w:rPr>
        <w:t xml:space="preserve"> 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여닫이문의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수직력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7.1.2.1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질량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25 kg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여닫이문의</w:t>
      </w:r>
      <w:r>
        <w:t xml:space="preserve"> </w:t>
      </w:r>
      <w:r>
        <w:rPr>
          <w:rFonts w:hAnsi="바탕"/>
        </w:rPr>
        <w:t>수평력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여닫이문의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7.1.2.2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질량</w:t>
      </w:r>
      <w:r>
        <w:rPr>
          <w:lang w:val="en-US"/>
          <w:rFonts w:cs="Arial"/>
          <w:bCs/>
          <w:color w:val="000000"/>
        </w:rPr>
        <w:t xml:space="preserve"> 60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가하면서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여닫이문의</w:t>
      </w:r>
      <w:r>
        <w:t xml:space="preserve"> </w:t>
      </w:r>
      <w:r>
        <w:rPr>
          <w:rFonts w:hAnsi="바탕"/>
        </w:rPr>
        <w:t>내구성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여닫이문의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7.1.4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문의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뒷면에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1.5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40 000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서랍</w:t>
      </w:r>
      <w:r>
        <w:rPr>
          <w:rFonts w:hAnsi="바탕"/>
        </w:rP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움직이지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회전부를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멈춤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맨다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목적으로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부분에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표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A.1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올려놓거나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매달고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서랍</w:t>
      </w:r>
      <w:r>
        <w:t xml:space="preserve"> </w:t>
      </w:r>
      <w:r>
        <w:rPr>
          <w:rFonts w:hAnsi="바탕"/>
        </w:rPr>
        <w:t>및</w:t>
      </w:r>
      <w:r>
        <w:t xml:space="preserve"> </w:t>
      </w:r>
      <w:r>
        <w:rPr>
          <w:rFonts w:hAnsi="바탕"/>
        </w:rPr>
        <w:t>레일의</w:t>
      </w:r>
      <w:r>
        <w:t xml:space="preserve"> </w:t>
      </w:r>
      <w:r>
        <w:rPr>
          <w:rFonts w:hAnsi="바탕"/>
        </w:rPr>
        <w:t>강도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레일의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7.5.2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250 N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서랍</w:t>
      </w:r>
      <w:r>
        <w:t xml:space="preserve"> </w:t>
      </w:r>
      <w:r>
        <w:rPr>
          <w:rFonts w:hAnsi="바탕"/>
        </w:rPr>
        <w:t>및</w:t>
      </w:r>
      <w:r>
        <w:t xml:space="preserve"> </w:t>
      </w:r>
      <w:r>
        <w:rPr>
          <w:rFonts w:hAnsi="바탕"/>
        </w:rPr>
        <w:t>레일의</w:t>
      </w:r>
      <w:r>
        <w:t xml:space="preserve"> </w:t>
      </w:r>
      <w:r>
        <w:rPr>
          <w:rFonts w:hAnsi="바탕"/>
        </w:rPr>
        <w:t>내구성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레일의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7.5.3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안쪽에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dm</w:t>
      </w:r>
      <w:r>
        <w:rPr>
          <w:lang w:val="en-US"/>
          <w:rFonts w:cs="Arial"/>
          <w:bCs/>
          <w:color w:val="000000"/>
          <w:vertAlign w:val="superscript"/>
        </w:rPr>
        <w:t>3</w:t>
      </w:r>
      <w:r>
        <w:rPr>
          <w:lang w:val="en-US"/>
          <w:rFonts w:hAnsi="바탕" w:cs="Arial"/>
          <w:color w:val="000000"/>
        </w:rPr>
        <w:t>당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0.2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 xml:space="preserve">kg </w:t>
      </w:r>
      <w:r>
        <w:rPr>
          <w:lang w:val="en-US"/>
          <w:rFonts w:hAnsi="바탕" w:cs="Arial"/>
          <w:color w:val="000000"/>
        </w:rPr>
        <w:t>질량의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40 000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서랍의</w:t>
      </w:r>
      <w:r>
        <w:t xml:space="preserve"> </w:t>
      </w:r>
      <w:r>
        <w:rPr>
          <w:rFonts w:hAnsi="바탕"/>
        </w:rPr>
        <w:t>급속개폐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7.5.4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안쪽에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dm</w:t>
      </w:r>
      <w:r>
        <w:rPr>
          <w:lang w:val="en-US"/>
          <w:rFonts w:cs="Arial"/>
          <w:bCs/>
          <w:color w:val="000000"/>
          <w:vertAlign w:val="superscript"/>
        </w:rPr>
        <w:t>3</w:t>
      </w:r>
      <w:r>
        <w:rPr>
          <w:lang w:val="en-US"/>
          <w:rFonts w:hAnsi="바탕" w:cs="Arial"/>
          <w:color w:val="000000"/>
        </w:rPr>
        <w:t>당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0.2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1.5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m/s, 35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1.0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m/s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교정한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서랍의</w:t>
      </w:r>
      <w:r>
        <w:t xml:space="preserve"> </w:t>
      </w:r>
      <w:r>
        <w:rPr>
          <w:rFonts w:hAnsi="바탕"/>
        </w:rPr>
        <w:t>바닥판</w:t>
      </w:r>
      <w:r>
        <w:t xml:space="preserve"> </w:t>
      </w:r>
      <w:r>
        <w:rPr>
          <w:rFonts w:hAnsi="바탕"/>
        </w:rPr>
        <w:t>변형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변형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G ISO 7170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7.5.5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60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구조의</w:t>
      </w:r>
      <w:r>
        <w:t xml:space="preserve"> </w:t>
      </w:r>
      <w:r>
        <w:rPr>
          <w:rFonts w:hAnsi="바탕"/>
        </w:rPr>
        <w:t>강성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크기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</w:t>
      </w:r>
      <w:r>
        <w:rPr>
          <w:lang w:val="en-US"/>
          <w:rFonts w:hAnsi="바탕" w:cs="Arial"/>
          <w:color w:val="000000"/>
        </w:rPr>
        <w:t>종류로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나누고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크기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강도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값은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표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>7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eastAsia="돋움" w:hAnsi="바탕" w:cs="바탕"/>
          <w:b/>
          <w:bCs/>
          <w:kern w:val="2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eastAsia="돋움" w:hAnsi="바탕" w:cs="바탕"/>
          <w:b/>
          <w:bCs/>
          <w:kern w:val="2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Table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7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강성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시험</w:t>
      </w: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1420"/>
        <w:gridCol w:w="1248"/>
        <w:gridCol w:w="1672"/>
        <w:gridCol w:w="1672"/>
        <w:gridCol w:w="1672"/>
        <w:gridCol w:w="1672"/>
      </w:tblGrid>
      <w:tr>
        <w:trPr>
          <w:jc w:val="center"/>
        </w:trPr>
        <w:tc>
          <w:tcPr>
            <w:tcW w:w="26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구성재</w:t>
            </w:r>
          </w:p>
        </w:tc>
        <w:tc>
          <w:tcPr>
            <w:tcW w:w="66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하부 수납장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(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물버림대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 xml:space="preserve">, 조리대,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가스대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 xml:space="preserve">,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코너대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)</w:t>
            </w:r>
          </w:p>
        </w:tc>
      </w:tr>
      <w:tr>
        <w:trPr>
          <w:jc w:val="center"/>
        </w:trPr>
        <w:tc>
          <w:tcPr>
            <w:tcW w:w="2668" w:type="dxa"/>
            <w:gridSpan w:val="2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길이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호칭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치수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1 200 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7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1 200 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미만</w:t>
            </w:r>
          </w:p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 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7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 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미만</w:t>
            </w:r>
          </w:p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400 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7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400 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미만</w:t>
            </w:r>
          </w:p>
        </w:tc>
      </w:tr>
      <w:tr>
        <w:trPr>
          <w:jc w:val="center"/>
        </w:trPr>
        <w:tc>
          <w:tcPr>
            <w:tcW w:w="1420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하중</w:t>
            </w:r>
          </w:p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수평방향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248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상판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포함</w:t>
            </w:r>
          </w:p>
        </w:tc>
        <w:tc>
          <w:tcPr>
            <w:tcW w:w="1672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441.3 N</w:t>
            </w:r>
          </w:p>
        </w:tc>
        <w:tc>
          <w:tcPr>
            <w:tcW w:w="167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294.0 N</w:t>
            </w:r>
          </w:p>
        </w:tc>
        <w:tc>
          <w:tcPr>
            <w:tcW w:w="167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147.0 N</w:t>
            </w:r>
          </w:p>
        </w:tc>
        <w:tc>
          <w:tcPr>
            <w:tcW w:w="167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98.0 N</w:t>
            </w:r>
          </w:p>
        </w:tc>
      </w:tr>
      <w:tr>
        <w:trPr>
          <w:jc w:val="center"/>
        </w:trPr>
        <w:tc>
          <w:tcPr>
            <w:tcW w:w="1420" w:type="dxa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248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상판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제외</w:t>
            </w:r>
          </w:p>
        </w:tc>
        <w:tc>
          <w:tcPr>
            <w:tcW w:w="1672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352.8 N</w:t>
            </w:r>
          </w:p>
        </w:tc>
        <w:tc>
          <w:tcPr>
            <w:tcW w:w="167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235.2 N</w:t>
            </w:r>
          </w:p>
        </w:tc>
        <w:tc>
          <w:tcPr>
            <w:tcW w:w="167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117.6 N</w:t>
            </w:r>
          </w:p>
        </w:tc>
        <w:tc>
          <w:tcPr>
            <w:tcW w:w="167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78.4 N</w:t>
            </w:r>
          </w:p>
        </w:tc>
      </w:tr>
      <w:tr>
        <w:trPr>
          <w:jc w:val="center"/>
        </w:trPr>
        <w:tc>
          <w:tcPr>
            <w:tcW w:w="2668" w:type="dxa"/>
            <w:gridSpan w:val="2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하중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하중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횟수</w:t>
            </w:r>
          </w:p>
        </w:tc>
        <w:tc>
          <w:tcPr>
            <w:tcW w:w="6688" w:type="dxa"/>
            <w:gridSpan w:val="4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</w:t>
            </w:r>
            <w:r>
              <w:rPr>
                <w:lang w:val="en-US"/>
                <w:rFonts w:hAnsi="바탕" w:cs="Arial"/>
                <w:color w:val="000000"/>
              </w:rPr>
              <w:t>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5</w:t>
            </w:r>
            <w:r>
              <w:rPr>
                <w:lang w:val="en-US"/>
                <w:rFonts w:hAnsi="바탕" w:cs="Arial"/>
                <w:color w:val="000000"/>
              </w:rPr>
              <w:t>초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좌우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각각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10</w:t>
            </w:r>
            <w:r>
              <w:rPr>
                <w:lang w:val="en-US"/>
                <w:rFonts w:hAnsi="바탕" w:cs="Arial"/>
                <w:color w:val="000000"/>
              </w:rPr>
              <w:t>회</w:t>
            </w:r>
          </w:p>
        </w:tc>
      </w:tr>
      <w:tr>
        <w:trPr>
          <w:jc w:val="center"/>
        </w:trPr>
        <w:tc>
          <w:tcPr>
            <w:tcW w:w="266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시험방법</w:t>
            </w:r>
          </w:p>
        </w:tc>
        <w:tc>
          <w:tcPr>
            <w:tcW w:w="6688" w:type="dxa"/>
            <w:gridSpan w:val="4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ind w:left="300" w:hangingChars="150" w:hanging="30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1.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시험체는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문짝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서랍을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닫은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상태에서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시험하고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위판과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몸체를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견고하게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고정하여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시험한다</w:t>
            </w:r>
            <w:r>
              <w:rPr>
                <w:lang w:val="en-US"/>
                <w:rFonts w:cs="Arial"/>
                <w:color w:val="000000"/>
              </w:rPr>
              <w:t xml:space="preserve">. </w:t>
            </w:r>
          </w:p>
          <w:p>
            <w:pPr>
              <w:ind w:left="300" w:hangingChars="150" w:hanging="30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2.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시험체의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좌우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옆판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하단부를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고정하고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몸체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옆면에서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앞면으로부터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50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mm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들어간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부분에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(100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ascii="바탕" w:hAnsi="바탕" w:cs="Arial"/>
                <w:color w:val="000000"/>
              </w:rPr>
              <w:t>×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100)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mm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두께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>24</w:t>
            </w:r>
            <w:r>
              <w:rPr>
                <w:lang w:val="en-US"/>
                <w:rFonts w:cs="Arial"/>
                <w:bCs/>
                <w:color w:val="000000"/>
              </w:rPr>
              <w:t> </w:t>
            </w:r>
            <w:r>
              <w:rPr>
                <w:lang w:val="en-US"/>
                <w:rFonts w:cs="Arial"/>
                <w:bCs/>
                <w:color w:val="000000"/>
              </w:rPr>
              <w:t>mm</w:t>
            </w:r>
            <w:r>
              <w:rPr>
                <w:lang w:val="en-US"/>
                <w:rFonts w:hAnsi="바탕" w:cs="Arial"/>
                <w:color w:val="000000"/>
              </w:rPr>
              <w:t>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지지판을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댄다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  <w:p>
            <w:pPr>
              <w:ind w:left="300" w:hangingChars="150" w:hanging="30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3.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하중을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제거한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각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부의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상태에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대하여도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조사한다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rStyle w:val="Charf7"/>
              </w:rPr>
              <w:t>그림</w:t>
            </w:r>
            <w:r>
              <w:rPr>
                <w:lang w:val="en-US"/>
                <w:rFonts w:cs="Arial"/>
                <w:bCs/>
                <w:color w:val="000000"/>
              </w:rPr>
              <w:t xml:space="preserve"> 7 </w:t>
            </w:r>
            <w:r>
              <w:rPr>
                <w:lang w:val="en-US"/>
                <w:rFonts w:hAnsi="바탕" w:cs="Arial"/>
                <w:color w:val="000000"/>
              </w:rPr>
              <w:t>참조</w:t>
            </w:r>
            <w:r>
              <w:rPr>
                <w:lang w:val="en-US"/>
                <w:rFonts w:cs="Arial"/>
                <w:color w:val="000000"/>
              </w:rPr>
              <w:t>).</w:t>
            </w:r>
          </w:p>
          <w:p>
            <w:pPr>
              <w:ind w:left="300" w:hangingChars="150" w:hanging="300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4.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cs="Arial"/>
                <w:bCs/>
                <w:color w:val="000000"/>
              </w:rPr>
              <w:t>10</w:t>
            </w:r>
            <w:r>
              <w:rPr>
                <w:lang w:val="en-US"/>
                <w:rFonts w:hAnsi="바탕" w:cs="Arial"/>
                <w:color w:val="000000"/>
              </w:rPr>
              <w:t>회째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하중시의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위판의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변형량을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측정하고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측정값은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좌우의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평균값을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채용한다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</w:tr>
    </w:tbl>
    <w:p>
      <w:pPr>
        <w:autoSpaceDE/>
        <w:autoSpaceDN/>
        <w:widowControl/>
        <w:wordWrap/>
        <w:jc w:val="left"/>
        <w:spacing w:line="240" w:lineRule="auto"/>
        <w:rPr>
          <w:lang w:val="en-US"/>
          <w:rFonts w:hAnsi="바탕" w:cs="Arial"/>
          <w:color w:val="000000"/>
          <w:sz w:val="24"/>
          <w:szCs w:val="24"/>
        </w:rPr>
      </w:pPr>
    </w:p>
    <w:p>
      <w:pPr>
        <w:jc w:val="right"/>
        <w:rPr>
          <w:lang w:val="en-US"/>
          <w:rFonts w:cs="Arial"/>
          <w:bCs/>
          <w:color w:val="000000"/>
        </w:rPr>
      </w:pP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 xml:space="preserve">: </w:t>
      </w:r>
      <w:r>
        <w:rPr>
          <w:lang w:val="en-US"/>
          <w:rFonts w:cs="Arial"/>
          <w:bCs/>
          <w:color w:val="000000"/>
        </w:rPr>
        <w:t>mm</w: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3232" allowOverlap="1" hidden="0">
                <wp:simplePos x="0" y="0"/>
                <wp:positionH relativeFrom="column">
                  <wp:posOffset>1466850</wp:posOffset>
                </wp:positionH>
                <wp:positionV relativeFrom="paragraph">
                  <wp:posOffset>434340</wp:posOffset>
                </wp:positionV>
                <wp:extent cx="242570" cy="161925"/>
                <wp:effectExtent l="0" t="0" r="0" b="0"/>
                <wp:wrapNone/>
                <wp:docPr id="1055" name="shape105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57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하중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5" style="position:absolute;margin-left:115.5pt;margin-top:34.2pt;width:19.1pt;height:12.75pt;mso-position-horizontal-relative:column;mso-position-vertical-relative:line;v-text-anchor:top;mso-wrap-style:square;z-index:251743232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하중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hAnsi="바탕"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2208" allowOverlap="1" hidden="0">
                <wp:simplePos x="0" y="0"/>
                <wp:positionH relativeFrom="column">
                  <wp:posOffset>3458210</wp:posOffset>
                </wp:positionH>
                <wp:positionV relativeFrom="paragraph">
                  <wp:posOffset>1069975</wp:posOffset>
                </wp:positionV>
                <wp:extent cx="191770" cy="161925"/>
                <wp:effectExtent l="0" t="0" r="0" b="0"/>
                <wp:wrapNone/>
                <wp:docPr id="1056" name="shape105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7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6" style="position:absolute;margin-left:272.3pt;margin-top:84.25pt;width:15.1pt;height:12.75pt;mso-position-horizontal-relative:column;mso-position-vertical-relative:line;v-text-anchor:top;mso-wrap-style:square;z-index:251742208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hAnsi="바탕"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1184" allowOverlap="1" hidden="0">
                <wp:simplePos x="0" y="0"/>
                <wp:positionH relativeFrom="column">
                  <wp:posOffset>3777615</wp:posOffset>
                </wp:positionH>
                <wp:positionV relativeFrom="paragraph">
                  <wp:posOffset>829310</wp:posOffset>
                </wp:positionV>
                <wp:extent cx="242570" cy="161925"/>
                <wp:effectExtent l="0" t="0" r="0" b="0"/>
                <wp:wrapNone/>
                <wp:docPr id="1057" name="shape105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57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하중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7" style="position:absolute;margin-left:297.45pt;margin-top:65.3pt;width:19.1pt;height:12.75pt;mso-position-horizontal-relative:column;mso-position-vertical-relative:line;v-text-anchor:top;mso-wrap-style:square;z-index:251741184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하중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hAnsi="바탕"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0160" allowOverlap="1" hidden="0">
                <wp:simplePos x="0" y="0"/>
                <wp:positionH relativeFrom="column">
                  <wp:posOffset>4591685</wp:posOffset>
                </wp:positionH>
                <wp:positionV relativeFrom="paragraph">
                  <wp:posOffset>1344930</wp:posOffset>
                </wp:positionV>
                <wp:extent cx="551815" cy="161925"/>
                <wp:effectExtent l="0" t="0" r="0" b="0"/>
                <wp:wrapNone/>
                <wp:docPr id="1058" name="shape105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15" cy="161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300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이하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8" style="position:absolute;margin-left:361.55pt;margin-top:105.9pt;width:43.45pt;height:12.75pt;mso-position-horizontal-relative:column;mso-position-vertical-relative:line;v-text-anchor:top;mso-wrap-style:square;z-index:251740160" o:allowincell="t" filled="t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300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이하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3273597" cy="1980000"/>
            <wp:effectExtent l="0" t="0" r="0" b="0"/>
            <wp:docPr id="1059" name="shape105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3597" cy="198000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pStyle w:val="KSDTff4"/>
        <w:rPr>
          <w:lang w:val="en-US"/>
          <w:rFonts w:hAnsi="바탕"/>
        </w:rPr>
      </w:pPr>
    </w:p>
    <w:p>
      <w:pPr>
        <w:pStyle w:val="KSDTff4"/>
        <w:rPr>
          <w:lang w:val="en-US"/>
        </w:rPr>
      </w:pPr>
      <w:r>
        <w:rPr>
          <w:lang w:val="en-US"/>
          <w:rFonts w:hAnsi="바탕" w:hint="eastAsia"/>
        </w:rPr>
        <w:t>그림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figure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7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강성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시험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상부</w:t>
      </w:r>
      <w:r>
        <w:t xml:space="preserve"> </w:t>
      </w:r>
      <w:r>
        <w:rPr>
          <w:rFonts w:hAnsi="바탕"/>
        </w:rPr>
        <w:t>벽장</w:t>
      </w:r>
      <w:r>
        <w:t xml:space="preserve"> </w:t>
      </w:r>
      <w:r>
        <w:rPr>
          <w:rFonts w:hAnsi="바탕"/>
        </w:rPr>
        <w:t>설치</w:t>
      </w:r>
      <w:r>
        <w:t xml:space="preserve"> </w:t>
      </w:r>
      <w:r>
        <w:rPr>
          <w:rFonts w:hAnsi="바탕"/>
        </w:rPr>
        <w:t>강도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strike/>
          <w:color w:val="FF0000"/>
        </w:rPr>
      </w:pPr>
      <w:r>
        <w:rPr>
          <w:lang w:val="en-US"/>
          <w:rFonts w:hAnsi="바탕" w:cs="Arial"/>
          <w:strike/>
          <w:color w:val="FF0000"/>
        </w:rPr>
        <w:t>싱크대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벽장을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/>
          <w:bCs/>
          <w:strike/>
          <w:color w:val="FF0000"/>
        </w:rPr>
        <w:t>1</w:t>
      </w:r>
      <w:r>
        <w:rPr>
          <w:lang w:val="en-US"/>
          <w:rFonts w:cs="Arial" w:hint="eastAsia"/>
          <w:b/>
          <w:bCs/>
          <w:strike/>
          <w:color w:val="FF0000"/>
        </w:rPr>
        <w:t>5</w:t>
      </w:r>
      <w:r>
        <w:rPr>
          <w:lang w:val="en-US"/>
          <w:rFonts w:cs="Arial"/>
          <w:b/>
          <w:bCs/>
          <w:strike/>
          <w:color w:val="FF0000"/>
        </w:rPr>
        <w:t>.2</w:t>
      </w:r>
      <w:r>
        <w:rPr>
          <w:lang w:val="en-US"/>
          <w:rFonts w:hAnsi="바탕" w:cs="Arial"/>
          <w:strike/>
          <w:color w:val="FF0000"/>
        </w:rPr>
        <w:t>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의하여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설치한다</w:t>
      </w:r>
      <w:r>
        <w:rPr>
          <w:lang w:val="en-US"/>
          <w:rFonts w:cs="Arial"/>
          <w:strike/>
          <w:color w:val="FF0000"/>
        </w:rPr>
        <w:t xml:space="preserve">. </w:t>
      </w:r>
      <w:r>
        <w:rPr>
          <w:lang w:val="en-US"/>
          <w:rFonts w:hAnsi="바탕" w:cs="Arial"/>
          <w:strike/>
          <w:color w:val="FF0000"/>
        </w:rPr>
        <w:t>하중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시험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장치를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rStyle w:val="Charf7"/>
          <w:strike/>
          <w:color w:val="FF0000"/>
        </w:rPr>
        <w:t>그림</w:t>
      </w:r>
      <w:r>
        <w:rPr>
          <w:rStyle w:val="Charf7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8</w:t>
      </w:r>
      <w:r>
        <w:rPr>
          <w:lang w:val="en-US"/>
          <w:rFonts w:hAnsi="바탕" w:cs="Arial"/>
          <w:strike/>
          <w:color w:val="FF0000"/>
        </w:rPr>
        <w:t>과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같이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벽장의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중앙에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위치하게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하고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벽장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상부에서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수직으로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서서히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하중을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가하여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2 226.1 N</w:t>
      </w:r>
      <w:r>
        <w:rPr>
          <w:lang w:val="en-US"/>
          <w:rFonts w:hAnsi="바탕" w:cs="Arial"/>
          <w:strike/>
          <w:color w:val="FF0000"/>
        </w:rPr>
        <w:t>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이르면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이를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4</w:t>
      </w:r>
      <w:r>
        <w:rPr>
          <w:lang w:val="en-US"/>
          <w:rFonts w:hAnsi="바탕" w:cs="Arial"/>
          <w:strike/>
          <w:color w:val="FF0000"/>
        </w:rPr>
        <w:t>분간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유지한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하중을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제거하고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이상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유무를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조사한다</w:t>
      </w:r>
      <w:r>
        <w:rPr>
          <w:lang w:val="en-US"/>
          <w:rFonts w:cs="Arial"/>
          <w:strike/>
          <w:color w:val="FF0000"/>
        </w:rPr>
        <w:t xml:space="preserve">. </w:t>
      </w:r>
    </w:p>
    <w:p>
      <w:pPr>
        <w:rPr>
          <w:lang w:val="en-US"/>
          <w:color w:val="0000FF"/>
        </w:rPr>
      </w:pPr>
      <w:r>
        <w:rPr>
          <w:lang w:val="en-US"/>
          <w:rFonts w:hint="eastAsia"/>
          <w:color w:val="0000FF"/>
        </w:rPr>
        <w:t>상부</w:t>
      </w:r>
      <w:r>
        <w:rPr>
          <w:lang w:val="en-US"/>
          <w:rFonts w:hint="eastAsia"/>
          <w:color w:val="0000FF"/>
        </w:rPr>
        <w:t xml:space="preserve"> </w:t>
      </w:r>
      <w:r>
        <w:rPr>
          <w:lang w:val="en-US"/>
          <w:rFonts w:hint="eastAsia"/>
          <w:color w:val="0000FF"/>
        </w:rPr>
        <w:t>벽장</w:t>
      </w:r>
      <w:r>
        <w:rPr>
          <w:lang w:val="en-US"/>
          <w:rFonts w:hint="eastAsia"/>
          <w:color w:val="0000FF"/>
        </w:rPr>
        <w:t xml:space="preserve"> </w:t>
      </w:r>
      <w:r>
        <w:rPr>
          <w:lang w:val="en-US"/>
          <w:rFonts w:hint="eastAsia"/>
          <w:color w:val="0000FF"/>
        </w:rPr>
        <w:t>설치</w:t>
      </w:r>
      <w:r>
        <w:rPr>
          <w:lang w:val="en-US"/>
          <w:rFonts w:hint="eastAsia"/>
          <w:color w:val="0000FF"/>
        </w:rPr>
        <w:t xml:space="preserve"> </w:t>
      </w:r>
      <w:r>
        <w:rPr>
          <w:lang w:val="en-US"/>
          <w:rFonts w:hint="eastAsia"/>
          <w:color w:val="0000FF"/>
        </w:rPr>
        <w:t>강도</w:t>
      </w:r>
      <w:r>
        <w:rPr>
          <w:lang w:val="en-US"/>
          <w:rFonts w:hint="eastAsia"/>
          <w:color w:val="0000FF"/>
        </w:rPr>
        <w:t xml:space="preserve"> </w:t>
      </w:r>
      <w:r>
        <w:rPr>
          <w:lang w:val="en-US"/>
          <w:rFonts w:hint="eastAsia"/>
          <w:color w:val="0000FF"/>
        </w:rPr>
        <w:t>시험은</w:t>
      </w:r>
      <w:r>
        <w:rPr>
          <w:lang w:val="en-US"/>
          <w:rFonts w:hint="eastAsia"/>
          <w:color w:val="0000FF"/>
        </w:rPr>
        <w:t xml:space="preserve"> SPS-KHFC 004-6244</w:t>
      </w:r>
      <w:r>
        <w:rPr>
          <w:lang w:val="en-US"/>
          <w:rFonts w:hint="eastAsia"/>
          <w:color w:val="0000FF"/>
        </w:rPr>
        <w:t>의</w:t>
      </w:r>
      <w:r>
        <w:rPr>
          <w:lang w:val="en-US"/>
          <w:rFonts w:hint="eastAsia"/>
          <w:color w:val="0000FF"/>
        </w:rPr>
        <w:t xml:space="preserve"> 8.4.2.2</w:t>
      </w:r>
      <w:r>
        <w:rPr>
          <w:lang w:val="en-US"/>
          <w:rFonts w:hint="eastAsia"/>
          <w:color w:val="0000FF"/>
        </w:rPr>
        <w:t>에</w:t>
      </w:r>
      <w:r>
        <w:rPr>
          <w:lang w:val="en-US"/>
          <w:rFonts w:hint="eastAsia"/>
          <w:color w:val="0000FF"/>
        </w:rPr>
        <w:t xml:space="preserve"> </w:t>
      </w:r>
      <w:r>
        <w:rPr>
          <w:lang w:val="en-US"/>
          <w:rFonts w:hint="eastAsia"/>
          <w:color w:val="0000FF"/>
        </w:rPr>
        <w:t>따른다</w:t>
      </w:r>
      <w:r>
        <w:rPr>
          <w:lang w:val="en-US"/>
          <w:rFonts w:hint="eastAsia"/>
          <w:color w:val="0000FF"/>
        </w:rPr>
        <w:t>.</w:t>
      </w:r>
    </w:p>
    <w:p>
      <w:pPr>
        <w:rPr>
          <w:lang w:val="en-US"/>
        </w:rPr>
      </w:pPr>
    </w:p>
    <w:p>
      <w:pPr>
        <w:jc w:val="center"/>
        <w:rPr>
          <w:lang w:val="en-US"/>
          <w:rFonts w:hAnsi="바탕" w:cs="Arial"/>
          <w:color w:val="000000"/>
        </w:rPr>
      </w:pPr>
      <w:r>
        <w:rPr>
          <w:lang w:val="en-US"/>
          <w:rFonts w:hAnsi="바탕"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4256" allowOverlap="1" hidden="0">
                <wp:simplePos x="0" y="0"/>
                <wp:positionH relativeFrom="column">
                  <wp:posOffset>3649980</wp:posOffset>
                </wp:positionH>
                <wp:positionV relativeFrom="paragraph">
                  <wp:posOffset>356235</wp:posOffset>
                </wp:positionV>
                <wp:extent cx="242570" cy="161925"/>
                <wp:effectExtent l="0" t="0" r="0" b="0"/>
                <wp:wrapNone/>
                <wp:docPr id="1060" name="shape106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57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벽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0" style="position:absolute;margin-left:287.4pt;margin-top:28.05pt;width:19.1pt;height:12.75pt;mso-position-horizontal-relative:column;mso-position-vertical-relative:line;v-text-anchor:top;mso-wrap-style:square;z-index:251744256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벽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hAnsi="바탕" w:cs="Arial" w:hint="eastAsia"/>
          <w:noProof/>
          <w:color w:val="000000"/>
        </w:rPr>
        <w:drawing>
          <wp:inline distT="0" distB="0" distL="0" distR="0">
            <wp:extent cx="1792914" cy="2160000"/>
            <wp:effectExtent l="0" t="0" r="0" b="0"/>
            <wp:docPr id="1061" name="shape106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2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2914" cy="216000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lang w:val="en-US"/>
          <w:rFonts w:hAnsi="바탕" w:cs="Arial"/>
          <w:color w:val="000000"/>
          <w:sz w:val="16"/>
          <w:szCs w:val="16"/>
        </w:rPr>
      </w:pPr>
    </w:p>
    <w:p>
      <w:pPr>
        <w:pStyle w:val="KSDTff4"/>
        <w:rPr>
          <w:lang w:val="en-US"/>
          <w:strike w:val="off"/>
          <w:color w:val="000000"/>
        </w:rPr>
      </w:pPr>
      <w:r>
        <w:rPr>
          <w:lang w:val="en-US"/>
          <w:rFonts w:hint="eastAsia"/>
          <w:strike w:val="off"/>
          <w:color w:val="000000"/>
        </w:rPr>
        <w:t>그림</w:t>
      </w:r>
      <w:r>
        <w:rPr>
          <w:lang w:val="en-US"/>
          <w:rFonts w:hint="eastAsia"/>
          <w:strike w:val="off"/>
          <w:color w:val="000000"/>
        </w:rPr>
        <w:t xml:space="preserve"> </w: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\IF </w:instrTex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SEQ aaa \c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noProof/>
          <w:strike w:val="off"/>
          <w:color w:val="000000"/>
        </w:rPr>
        <w:t>0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t>&gt;= 1 "</w: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SEQ aaa \c \* ALPHABETIC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strike w:val="off"/>
          <w:color w:val="000000"/>
        </w:rPr>
        <w:t>A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t xml:space="preserve">." 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\IF </w:instrTex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>SEQ aaa</w:instrText>
      </w:r>
      <w:r>
        <w:rPr>
          <w:lang w:val="en-US"/>
          <w:rFonts w:hint="eastAsia"/>
          <w:strike w:val="off"/>
          <w:color w:val="000000"/>
        </w:rPr>
        <w:instrText>l</w:instrText>
      </w:r>
      <w:r>
        <w:rPr>
          <w:lang w:val="en-US"/>
          <w:strike w:val="off"/>
          <w:color w:val="000000"/>
        </w:rPr>
        <w:instrText xml:space="preserve"> \c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noProof/>
          <w:strike w:val="off"/>
          <w:color w:val="000000"/>
        </w:rPr>
        <w:t>0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t>&gt;= 1 "</w: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SEQ </w:instrText>
      </w:r>
      <w:r>
        <w:rPr>
          <w:lang w:val="en-US"/>
          <w:rFonts w:hint="eastAsia"/>
          <w:strike w:val="off"/>
          <w:color w:val="000000"/>
        </w:rPr>
        <w:instrText>no</w:instrText>
      </w:r>
      <w:r>
        <w:rPr>
          <w:lang w:val="en-US"/>
          <w:strike w:val="off"/>
          <w:color w:val="000000"/>
        </w:rPr>
        <w:instrText xml:space="preserve"> </w:instrText>
      </w:r>
      <w:r>
        <w:rPr>
          <w:lang w:val="en-US"/>
          <w:rFonts w:hint="eastAsia"/>
          <w:strike w:val="off"/>
          <w:color w:val="000000"/>
        </w:rPr>
        <w:instrText xml:space="preserve">\c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strike w:val="off"/>
          <w:color w:val="000000"/>
        </w:rPr>
        <w:t>1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SEQ </w:instrText>
      </w:r>
      <w:r>
        <w:rPr>
          <w:lang w:val="en-US"/>
          <w:rFonts w:hint="eastAsia"/>
          <w:strike w:val="off"/>
          <w:color w:val="000000"/>
        </w:rPr>
        <w:instrText>du</w:instrText>
      </w:r>
      <w:r>
        <w:rPr>
          <w:lang w:val="en-US"/>
          <w:strike w:val="off"/>
          <w:color w:val="000000"/>
        </w:rPr>
        <w:instrText xml:space="preserve">aaa \c \* ALPHABETIC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strike w:val="off"/>
          <w:color w:val="000000"/>
        </w:rPr>
        <w:t>A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t xml:space="preserve">." </w: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 \IF </w:instrTex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SEQ </w:instrText>
      </w:r>
      <w:r>
        <w:rPr>
          <w:lang w:val="en-US"/>
          <w:rFonts w:hint="eastAsia"/>
          <w:strike w:val="off"/>
          <w:color w:val="000000"/>
        </w:rPr>
        <w:instrText>no</w:instrText>
      </w:r>
      <w:r>
        <w:rPr>
          <w:lang w:val="en-US"/>
          <w:strike w:val="off"/>
          <w:color w:val="000000"/>
        </w:rPr>
        <w:instrText xml:space="preserve"> \c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noProof/>
          <w:strike w:val="off"/>
          <w:color w:val="000000"/>
        </w:rPr>
        <w:t>0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t>&gt;= 1</w:t>
      </w:r>
      <w:r>
        <w:rPr>
          <w:lang w:val="en-US"/>
          <w:rFonts w:hint="eastAsia"/>
          <w:strike w:val="off"/>
          <w:color w:val="000000"/>
        </w:rPr>
        <w:t xml:space="preserve"> "</w:t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rFonts w:hint="eastAsia"/>
          <w:strike w:val="off"/>
          <w:color w:val="000000"/>
        </w:rPr>
        <w:instrText>SEQ no</w:instrText>
      </w:r>
      <w:r>
        <w:rPr>
          <w:lang w:val="en-US"/>
          <w:strike w:val="off"/>
          <w:color w:val="000000"/>
        </w:rPr>
        <w:instrText xml:space="preserve"> </w:instrText>
      </w:r>
      <w:r>
        <w:rPr>
          <w:lang w:val="en-US"/>
          <w:rFonts w:hint="eastAsia"/>
          <w:strike w:val="off"/>
          <w:color w:val="000000"/>
        </w:rPr>
        <w:instrText>\c</w:instrText>
      </w:r>
      <w:r>
        <w:rPr>
          <w:lang w:val="en-US"/>
          <w:strike w:val="off"/>
          <w:color w:val="000000"/>
        </w:rPr>
        <w:instrText xml:space="preserve">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strike w:val="off"/>
          <w:color w:val="000000"/>
        </w:rPr>
        <w:t>1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rFonts w:hint="eastAsia"/>
          <w:strike w:val="off"/>
          <w:color w:val="000000"/>
        </w:rPr>
        <w:t>."</w:t>
      </w:r>
      <w:r>
        <w:rPr>
          <w:lang w:val="en-US"/>
          <w:strike w:val="off"/>
          <w:color w:val="000000"/>
        </w:rPr>
        <w:t xml:space="preserve"> 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strike w:val="off"/>
          <w:color w:val="000000"/>
        </w:rPr>
        <w:fldChar w:fldCharType="begin"/>
      </w:r>
      <w:r>
        <w:rPr>
          <w:lang w:val="en-US"/>
          <w:strike w:val="off"/>
          <w:color w:val="000000"/>
        </w:rPr>
        <w:instrText xml:space="preserve">SEQ </w:instrText>
      </w:r>
      <w:r>
        <w:rPr>
          <w:lang w:val="en-US"/>
          <w:rFonts w:hint="eastAsia"/>
          <w:strike w:val="off"/>
          <w:color w:val="000000"/>
        </w:rPr>
        <w:instrText>figure</w:instrText>
      </w:r>
      <w:r>
        <w:rPr>
          <w:lang w:val="en-US"/>
          <w:strike w:val="off"/>
          <w:color w:val="000000"/>
        </w:rPr>
        <w:instrText xml:space="preserve"> </w:instrText>
      </w:r>
      <w:r>
        <w:rPr>
          <w:lang w:val="en-US"/>
          <w:strike w:val="off"/>
          <w:color w:val="000000"/>
        </w:rPr>
        <w:fldChar w:fldCharType="separate"/>
      </w:r>
      <w:r>
        <w:rPr>
          <w:lang w:val="en-US"/>
          <w:noProof/>
          <w:strike w:val="off"/>
          <w:color w:val="000000"/>
        </w:rPr>
        <w:t>8</w:t>
      </w:r>
      <w:r>
        <w:rPr>
          <w:lang w:val="en-US"/>
          <w:strike w:val="off"/>
          <w:color w:val="000000"/>
        </w:rPr>
        <w:fldChar w:fldCharType="end"/>
      </w:r>
      <w:r>
        <w:rPr>
          <w:lang w:val="en-US"/>
          <w:rFonts w:hint="eastAsia"/>
          <w:strike w:val="off"/>
          <w:color w:val="000000"/>
        </w:rPr>
        <w:t xml:space="preserve"> </w:t>
      </w:r>
      <w:r>
        <w:rPr>
          <w:lang w:val="en-US"/>
          <w:rFonts w:ascii="돋움" w:hAnsi="돋움"/>
          <w:strike w:val="off"/>
          <w:color w:val="000000"/>
        </w:rPr>
        <w:t>—</w:t>
      </w:r>
      <w:r>
        <w:rPr>
          <w:lang w:val="en-US"/>
          <w:rFonts w:hint="eastAsia"/>
          <w:strike w:val="off"/>
          <w:color w:val="000000"/>
        </w:rPr>
        <w:t xml:space="preserve"> </w:t>
      </w:r>
      <w:r>
        <w:rPr>
          <w:lang w:val="en-US"/>
          <w:strike w:val="off"/>
          <w:color w:val="000000"/>
        </w:rPr>
        <w:t>벽장</w:t>
      </w:r>
      <w:r>
        <w:rPr>
          <w:lang w:val="en-US"/>
          <w:rFonts w:hint="eastAsia"/>
          <w:strike w:val="off"/>
          <w:color w:val="000000"/>
        </w:rPr>
        <w:t xml:space="preserve"> </w:t>
      </w:r>
      <w:r>
        <w:rPr>
          <w:lang w:val="en-US"/>
          <w:strike w:val="off"/>
          <w:color w:val="000000"/>
        </w:rPr>
        <w:t>설치</w:t>
      </w:r>
      <w:r>
        <w:rPr>
          <w:lang w:val="en-US"/>
          <w:strike w:val="off"/>
          <w:color w:val="000000"/>
        </w:rPr>
        <w:t xml:space="preserve"> </w:t>
      </w:r>
      <w:r>
        <w:rPr>
          <w:lang w:val="en-US"/>
          <w:strike w:val="off"/>
          <w:color w:val="000000"/>
        </w:rPr>
        <w:t>강도</w:t>
      </w:r>
      <w:r>
        <w:rPr>
          <w:lang w:val="en-US"/>
          <w:strike w:val="off"/>
          <w:color w:val="000000"/>
        </w:rPr>
        <w:t xml:space="preserve"> </w:t>
      </w:r>
      <w:r>
        <w:rPr>
          <w:lang w:val="en-US"/>
          <w:strike w:val="off"/>
          <w:color w:val="000000"/>
        </w:rPr>
        <w:t>시험</w:t>
      </w:r>
    </w:p>
    <w:p>
      <w:pPr>
        <w:rPr>
          <w:lang w:val="en-US"/>
        </w:rPr>
      </w:pPr>
    </w:p>
    <w:p>
      <w:pPr>
        <w:pStyle w:val="34"/>
        <w:rPr>
          <w:lang w:eastAsia="ko-KR"/>
        </w:rPr>
      </w:pPr>
      <w:r>
        <w:t>언더상판의</w:t>
      </w:r>
      <w:r>
        <w:t xml:space="preserve"> </w:t>
      </w:r>
      <w:r>
        <w:t>싱크볼</w:t>
      </w:r>
      <w:r>
        <w:t xml:space="preserve"> </w:t>
      </w:r>
      <w:r>
        <w:t>조립강도</w:t>
      </w:r>
      <w:r>
        <w:t xml:space="preserve"> </w:t>
      </w:r>
      <w:r>
        <w:t>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</w:rPr>
        <w:t>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언더상판과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싱크볼의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조립상태를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조사하여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기록하고</w:t>
      </w:r>
      <w:r>
        <w:rPr>
          <w:lang w:val="en-US"/>
          <w:rFonts w:cs="Arial"/>
        </w:rPr>
        <w:t xml:space="preserve"> </w:t>
      </w:r>
      <w:r>
        <w:rPr>
          <w:rStyle w:val="Charf7"/>
        </w:rPr>
        <w:t>그림</w:t>
      </w:r>
      <w:r>
        <w:rPr>
          <w:lang w:val="en-US"/>
          <w:rFonts w:cs="Arial"/>
          <w:bCs/>
        </w:rPr>
        <w:t xml:space="preserve"> 9</w:t>
      </w:r>
      <w:r>
        <w:rPr>
          <w:lang w:val="en-US"/>
          <w:rFonts w:hAnsi="바탕" w:cs="Arial" w:hint="eastAsia"/>
          <w:bCs/>
        </w:rPr>
        <w:t>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같이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내부에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100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kg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추를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올려놓은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상태에서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3</w:t>
      </w:r>
      <w:r>
        <w:rPr>
          <w:lang w:val="en-US"/>
          <w:rFonts w:hAnsi="바탕" w:cs="Arial"/>
        </w:rPr>
        <w:t>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경과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상판과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싱크볼의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틈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조립철물의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풀림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외관을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조사한다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  <w:color w:val="000000"/>
          <w:sz w:val="8"/>
          <w:szCs w:val="8"/>
        </w:rPr>
      </w:pP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bCs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6304" allowOverlap="1" hidden="0">
                <wp:simplePos x="0" y="0"/>
                <wp:positionH relativeFrom="column">
                  <wp:posOffset>1635760</wp:posOffset>
                </wp:positionH>
                <wp:positionV relativeFrom="paragraph">
                  <wp:posOffset>662305</wp:posOffset>
                </wp:positionV>
                <wp:extent cx="161925" cy="756285"/>
                <wp:effectExtent l="0" t="0" r="0" b="0"/>
                <wp:wrapNone/>
                <wp:docPr id="1062" name="shape106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300 mm 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이상</w:t>
                            </w:r>
                          </w:p>
                        </w:txbxContent>
                      </wps:txbx>
                      <wps:bodyPr rot="0" vert="vert270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2" style="position:absolute;margin-left:128.8pt;margin-top:52.15pt;width:12.75pt;height:59.55pt;mso-position-horizontal-relative:column;mso-position-vertical-relative:line;v-text-anchor:top;mso-wrap-style:square;z-index:251746304" o:allowincell="t" filled="f" fillcolor="#ffffff" stroked="f">
                <v:textbox style="layout-flow:vertical;mso-layout-flow-alt:bottom-to-top"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 xml:space="preserve">300 mm </w:t>
                      </w:r>
                      <w:r>
                        <w:rPr>
                          <w:rFonts w:hint="eastAsia"/>
                          <w:sz w:val="17"/>
                          <w:szCs w:val="17"/>
                        </w:rPr>
                        <w:t>이상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hAnsi="바탕" w:cs="Arial"/>
          <w:bCs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5280" allowOverlap="1" hidden="0">
                <wp:simplePos x="0" y="0"/>
                <wp:positionH relativeFrom="column">
                  <wp:posOffset>3208020</wp:posOffset>
                </wp:positionH>
                <wp:positionV relativeFrom="paragraph">
                  <wp:posOffset>897890</wp:posOffset>
                </wp:positionV>
                <wp:extent cx="587375" cy="161925"/>
                <wp:effectExtent l="0" t="0" r="0" b="0"/>
                <wp:wrapNone/>
                <wp:docPr id="1063" name="shape106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추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(100 kg)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3" style="position:absolute;margin-left:252.6pt;margin-top:70.7pt;width:46.25pt;height:12.75pt;mso-position-horizontal-relative:column;mso-position-vertical-relative:line;v-text-anchor:top;mso-wrap-style:square;z-index:251745280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>추</w:t>
                      </w:r>
                      <w:r>
                        <w:rPr>
                          <w:rFonts w:hint="eastAsia"/>
                          <w:sz w:val="17"/>
                          <w:szCs w:val="17"/>
                        </w:rPr>
                        <w:t>(100 kg)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 w:hint="eastAsia"/>
          <w:noProof/>
          <w:color w:val="000000"/>
        </w:rPr>
        <w:drawing>
          <wp:inline distT="0" distB="0" distL="0" distR="0">
            <wp:extent cx="2603589" cy="1440000"/>
            <wp:effectExtent l="0" t="0" r="0" b="0"/>
            <wp:docPr id="1064" name="shape106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3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3589" cy="144000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  <w:rFonts w:cs="Arial"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9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언더상판의</w:t>
      </w:r>
      <w:r>
        <w:rPr>
          <w:lang w:val="en-US"/>
        </w:rPr>
        <w:t xml:space="preserve"> </w:t>
      </w:r>
      <w:r>
        <w:rPr>
          <w:lang w:val="en-US"/>
        </w:rPr>
        <w:t>싱크볼</w:t>
      </w:r>
      <w:r>
        <w:rPr>
          <w:lang w:val="en-US"/>
        </w:rPr>
        <w:t xml:space="preserve"> </w:t>
      </w:r>
      <w:r>
        <w:rPr>
          <w:lang w:val="en-US"/>
        </w:rPr>
        <w:t>조립강도</w:t>
      </w:r>
      <w:r>
        <w:rPr>
          <w:lang w:val="en-US"/>
        </w:rPr>
        <w:t xml:space="preserve"> </w:t>
      </w:r>
      <w:r>
        <w:rPr>
          <w:lang w:val="en-US"/>
        </w:rPr>
        <w:t>시험</w:t>
      </w:r>
    </w:p>
    <w:p>
      <w:pPr>
        <w:rPr>
          <w:lang w:val="en-US"/>
        </w:rPr>
      </w:pPr>
    </w:p>
    <w:p>
      <w:pPr>
        <w:pStyle w:val="34"/>
        <w:rPr>
          <w:lang w:eastAsia="ko-KR"/>
        </w:rPr>
      </w:pPr>
      <w:r>
        <w:rPr>
          <w:rFonts w:hAnsi="바탕"/>
        </w:rPr>
        <w:t>몸체</w:t>
      </w:r>
      <w:r>
        <w:t xml:space="preserve"> </w:t>
      </w:r>
      <w:r>
        <w:rPr>
          <w:rFonts w:hAnsi="바탕"/>
        </w:rPr>
        <w:t>연결강도</w:t>
      </w:r>
      <w:r>
        <w:t xml:space="preserve"> </w:t>
      </w:r>
      <w:r>
        <w:rPr>
          <w:rFonts w:hAnsi="바탕"/>
        </w:rPr>
        <w:t>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bCs/>
          <w:color w:val="000000"/>
        </w:rPr>
      </w:pPr>
      <w:r>
        <w:rPr>
          <w:lang w:val="en-US"/>
          <w:rFonts w:hAnsi="바탕" w:cs="Arial"/>
          <w:color w:val="000000"/>
        </w:rPr>
        <w:t>몸체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밑판의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안치수로부터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떨어진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연결강도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고정시킨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서서히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가하여</w:t>
      </w:r>
      <w:r>
        <w:rPr>
          <w:lang w:val="en-US"/>
          <w:rFonts w:cs="Arial"/>
          <w:bCs/>
          <w:color w:val="000000"/>
        </w:rPr>
        <w:t xml:space="preserve"> 892.4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이르면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bCs/>
          <w:color w:val="000000"/>
        </w:rPr>
        <w:t>(</w:t>
      </w:r>
      <w:r>
        <w:rPr>
          <w:rStyle w:val="Charf7"/>
        </w:rPr>
        <w:t>그림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 xml:space="preserve">10 </w:t>
      </w:r>
      <w:r>
        <w:rPr>
          <w:lang w:val="en-US"/>
          <w:rFonts w:hAnsi="바탕" w:cs="Arial"/>
          <w:bCs/>
          <w:color w:val="000000"/>
        </w:rPr>
        <w:t>참조</w:t>
      </w:r>
      <w:r>
        <w:rPr>
          <w:lang w:val="en-US"/>
          <w:rFonts w:cs="Arial"/>
          <w:bCs/>
          <w:color w:val="000000"/>
        </w:rPr>
        <w:t>)</w:t>
      </w:r>
      <w:r>
        <w:rPr>
          <w:lang w:val="en-US"/>
          <w:rFonts w:cs="Arial" w:hint="eastAsia"/>
          <w:bCs/>
          <w:color w:val="000000"/>
        </w:rPr>
        <w:t>.</w:t>
      </w:r>
    </w:p>
    <w:p>
      <w:pPr>
        <w:jc w:val="right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 xml:space="preserve">: </w:t>
      </w:r>
      <w:r>
        <w:rPr>
          <w:lang w:val="en-US"/>
          <w:rFonts w:cs="Arial"/>
          <w:bCs/>
          <w:color w:val="000000"/>
        </w:rPr>
        <w:t>mm</w:t>
      </w:r>
    </w:p>
    <w:p>
      <w:pPr>
        <w:jc w:val="center"/>
        <w:rPr>
          <w:lang w:val="en-US"/>
          <w:rFonts w:hAnsi="바탕" w:cs="Arial"/>
          <w:bCs/>
          <w:color w:val="000000"/>
        </w:rPr>
      </w:pP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2804537" cy="1668026"/>
            <wp:effectExtent l="0" t="0" r="0" b="0"/>
            <wp:docPr id="1065" name="shape106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4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5" b="5108"/>
                    <a:stretch>
                      <a:fillRect/>
                    </a:stretch>
                  </pic:blipFill>
                  <pic:spPr>
                    <a:xfrm>
                      <a:off x="0" y="0"/>
                      <a:ext cx="2804537" cy="1668026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10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</w:rPr>
        <w:t>몸체연결</w:t>
      </w:r>
      <w:r>
        <w:rPr>
          <w:lang w:val="en-US"/>
        </w:rPr>
        <w:t xml:space="preserve"> </w:t>
      </w:r>
      <w:r>
        <w:rPr>
          <w:lang w:val="en-US"/>
        </w:rPr>
        <w:t>강도</w:t>
      </w:r>
      <w:r>
        <w:rPr>
          <w:lang w:val="en-US"/>
        </w:rPr>
        <w:t xml:space="preserve"> </w:t>
      </w:r>
      <w:r>
        <w:rPr>
          <w:lang w:val="en-US"/>
        </w:rPr>
        <w:t>시험</w:t>
      </w:r>
    </w:p>
    <w:p>
      <w:pPr>
        <w:pStyle w:val="34"/>
        <w:rPr>
          <w:lang w:eastAsia="ko-KR"/>
        </w:rPr>
      </w:pPr>
      <w:r>
        <w:rPr>
          <w:rFonts w:hAnsi="바탕"/>
        </w:rPr>
        <w:t>상향식</w:t>
      </w:r>
      <w:r>
        <w:t xml:space="preserve"> </w:t>
      </w:r>
      <w:r>
        <w:rPr>
          <w:rFonts w:hAnsi="바탕"/>
        </w:rPr>
        <w:t>개폐장의</w:t>
      </w:r>
      <w:r>
        <w:t xml:space="preserve"> </w:t>
      </w:r>
      <w:r>
        <w:rPr>
          <w:rFonts w:hAnsi="바탕"/>
        </w:rPr>
        <w:t>내구성</w:t>
      </w:r>
      <w:r>
        <w:t xml:space="preserve"> </w:t>
      </w:r>
      <w:r>
        <w:rPr>
          <w:rFonts w:hAnsi="바탕"/>
        </w:rPr>
        <w:t>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rStyle w:val="Charf7"/>
        </w:rPr>
        <w:t>그림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</w:rPr>
        <w:t>11</w:t>
      </w:r>
      <w:r>
        <w:rPr>
          <w:lang w:val="en-US"/>
          <w:rFonts w:hAnsi="바탕" w:cs="Arial" w:hint="eastAsia"/>
        </w:rPr>
        <w:t>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같이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문짝에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15</w:t>
      </w:r>
      <w:r>
        <w:rPr>
          <w:lang w:val="en-US"/>
          <w:rFonts w:ascii="바탕" w:hAnsi="바탕" w:cs="Arial" w:hint="eastAsia"/>
          <w:bCs/>
          <w:color w:val="000000"/>
        </w:rPr>
        <w:t>°</w:t>
      </w:r>
      <w:r>
        <w:rPr>
          <w:lang w:val="en-US"/>
          <w:rFonts w:hAnsi="바탕" w:cs="Arial"/>
          <w:color w:val="000000"/>
        </w:rPr>
        <w:t>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최대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bCs/>
          <w:color w:val="000000"/>
        </w:rPr>
        <w:t>－</w:t>
      </w:r>
      <w:r>
        <w:rPr>
          <w:lang w:val="en-US"/>
          <w:rFonts w:cs="Arial"/>
          <w:bCs/>
          <w:color w:val="000000"/>
        </w:rPr>
        <w:t>10</w:t>
      </w:r>
      <w:r>
        <w:rPr>
          <w:lang w:val="en-US"/>
          <w:rFonts w:ascii="바탕" w:hAnsi="바탕" w:cs="Arial" w:hint="eastAsia"/>
          <w:bCs/>
          <w:color w:val="000000"/>
        </w:rPr>
        <w:t>°</w:t>
      </w:r>
      <w:r>
        <w:rPr>
          <w:lang w:val="en-US"/>
          <w:rFonts w:hAnsi="바탕" w:cs="Arial"/>
          <w:color w:val="000000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범위에서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분간에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왕복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(18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hAnsi="바탕" w:cs="Arial"/>
          <w:color w:val="000000"/>
        </w:rPr>
        <w:t>회의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000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단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가스스프링으로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상향식개폐장의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닫을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시험장비에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작동으로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닫히게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자동으로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열리게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  <w:sz w:val="8"/>
          <w:szCs w:val="8"/>
        </w:rPr>
      </w:pP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bCs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7328" allowOverlap="1" hidden="0">
                <wp:simplePos x="0" y="0"/>
                <wp:positionH relativeFrom="column">
                  <wp:posOffset>1946910</wp:posOffset>
                </wp:positionH>
                <wp:positionV relativeFrom="paragraph">
                  <wp:posOffset>1047750</wp:posOffset>
                </wp:positionV>
                <wp:extent cx="273685" cy="161925"/>
                <wp:effectExtent l="0" t="0" r="0" b="0"/>
                <wp:wrapNone/>
                <wp:docPr id="1066" name="shape106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8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lang w:val="en-US"/>
                                <w:rFonts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lang w:val="en-US"/>
                                <w:rFonts w:ascii="바탕" w:hAnsi="바탕" w:cs="Arial" w:hint="eastAsia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6" style="position:absolute;margin-left:153.3pt;margin-top:82.5pt;width:21.55pt;height:12.75pt;mso-position-horizontal-relative:column;mso-position-vertical-relative:line;v-text-anchor:top;mso-wrap-style:square;z-index:251747328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lang w:val="en-US"/>
                          <w:rFonts w:cs="Arial"/>
                          <w:bCs/>
                          <w:color w:val="00000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lang w:val="en-US"/>
                          <w:rFonts w:ascii="바탕" w:hAnsi="바탕" w:cs="Arial" w:hint="eastAsia"/>
                          <w:bCs/>
                          <w:color w:val="000000"/>
                          <w:sz w:val="18"/>
                          <w:szCs w:val="18"/>
                        </w:rPr>
                        <w:t>°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 w:hint="eastAsia"/>
          <w:noProof/>
          <w:color w:val="000000"/>
        </w:rPr>
        <w:drawing>
          <wp:inline distT="0" distB="0" distL="0" distR="0">
            <wp:extent cx="2908747" cy="1440000"/>
            <wp:effectExtent l="0" t="0" r="0" b="0"/>
            <wp:docPr id="1067" name="shape106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5"/>
                    <a:stretch>
                      <a:fillRect/>
                    </a:stretch>
                  </pic:blipFill>
                  <pic:spPr>
                    <a:xfrm>
                      <a:off x="0" y="0"/>
                      <a:ext cx="2908747" cy="144000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11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상향식</w:t>
      </w:r>
      <w:r>
        <w:rPr>
          <w:lang w:val="en-US"/>
        </w:rPr>
        <w:t xml:space="preserve"> </w:t>
      </w:r>
      <w:r>
        <w:rPr>
          <w:lang w:val="en-US"/>
        </w:rPr>
        <w:t>개폐장의</w:t>
      </w:r>
      <w:r>
        <w:rPr>
          <w:lang w:val="en-US"/>
        </w:rPr>
        <w:t xml:space="preserve"> </w:t>
      </w:r>
      <w:r>
        <w:rPr>
          <w:lang w:val="en-US"/>
        </w:rPr>
        <w:t>내구성</w:t>
      </w:r>
      <w:r>
        <w:rPr>
          <w:lang w:val="en-US"/>
        </w:rPr>
        <w:t xml:space="preserve"> </w:t>
      </w:r>
      <w:r>
        <w:rPr>
          <w:lang w:val="en-US"/>
        </w:rPr>
        <w:t>시험</w:t>
      </w:r>
    </w:p>
    <w:p>
      <w:pPr>
        <w:rPr>
          <w:lang w:val="en-US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포스트포밍</w:t>
      </w:r>
      <w:r>
        <w:t xml:space="preserve">(P/F) </w:t>
      </w:r>
      <w:r>
        <w:rPr>
          <w:rFonts w:hAnsi="바탕"/>
        </w:rPr>
        <w:t>테이블</w:t>
      </w:r>
      <w:r>
        <w:t xml:space="preserve"> </w:t>
      </w:r>
      <w:r>
        <w:rPr>
          <w:rFonts w:hAnsi="바탕"/>
        </w:rPr>
        <w:t>위판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포스트포밍</w:t>
      </w:r>
      <w:r>
        <w:t xml:space="preserve">(P/F) </w:t>
      </w:r>
      <w:r>
        <w:rPr>
          <w:rFonts w:hAnsi="바탕"/>
        </w:rPr>
        <w:t>테이블</w:t>
      </w:r>
      <w:r>
        <w:t xml:space="preserve"> </w:t>
      </w:r>
      <w:r>
        <w:rPr>
          <w:rFonts w:hAnsi="바탕"/>
        </w:rPr>
        <w:t>위판</w:t>
      </w:r>
      <w:r>
        <w:t xml:space="preserve"> </w:t>
      </w:r>
      <w:r>
        <w:rPr>
          <w:rFonts w:hAnsi="바탕"/>
        </w:rPr>
        <w:t>충격강도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B 2001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36.51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강구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무게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198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g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39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안내도관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파이프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통하여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높이에서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  <w:color w:val="000000"/>
        </w:rPr>
        <w:t>그림</w:t>
      </w:r>
      <w:r>
        <w:rPr>
          <w:rStyle w:val="Charf7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12</w:t>
      </w:r>
      <w:r>
        <w:rPr>
          <w:lang w:val="en-US"/>
          <w:rFonts w:hAnsi="바탕" w:cs="Arial" w:hint="eastAsia"/>
          <w:color w:val="000000"/>
        </w:rPr>
        <w:t>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같이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놓고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물넘침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부위를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각각</w:t>
      </w:r>
      <w:r>
        <w:rPr>
          <w:lang w:val="en-US"/>
          <w:rFonts w:hAnsi="바탕" w:cs="Arial" w:hint="eastAsia"/>
          <w:color w:val="000000"/>
        </w:rPr>
        <w:t xml:space="preserve"> 3</w:t>
      </w:r>
      <w:r>
        <w:rPr>
          <w:lang w:val="en-US"/>
          <w:rFonts w:hAnsi="바탕" w:cs="Arial" w:hint="eastAsia"/>
          <w:color w:val="000000"/>
        </w:rPr>
        <w:t>회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낙하시켜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결점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유무를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 w:hint="eastAsia"/>
          <w:color w:val="000000"/>
        </w:rPr>
        <w:t>확인하고</w:t>
      </w:r>
      <w:r>
        <w:rPr>
          <w:lang w:val="en-US"/>
          <w:rFonts w:hAnsi="바탕" w:cs="Arial" w:hint="eastAsia"/>
          <w:color w:val="000000"/>
        </w:rPr>
        <w:t>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45</w:t>
      </w:r>
      <w:r>
        <w:rPr>
          <w:lang w:val="en-US"/>
          <w:rFonts w:ascii="바탕" w:hAnsi="바탕" w:cs="Arial" w:hint="eastAsia"/>
          <w:bCs/>
          <w:color w:val="000000"/>
        </w:rPr>
        <w:t>°</w:t>
      </w:r>
      <w:r>
        <w:rPr>
          <w:lang w:val="en-US"/>
          <w:rFonts w:hAnsi="바탕" w:cs="Arial"/>
          <w:color w:val="000000"/>
        </w:rPr>
        <w:t>와</w:t>
      </w:r>
      <w:r>
        <w:rPr>
          <w:lang w:val="en-US"/>
          <w:rFonts w:cs="Arial"/>
          <w:bCs/>
          <w:color w:val="000000"/>
        </w:rPr>
        <w:t xml:space="preserve"> 22.5</w:t>
      </w:r>
      <w:r>
        <w:rPr>
          <w:lang w:val="en-US"/>
          <w:rFonts w:ascii="바탕" w:hAnsi="바탕" w:cs="Arial" w:hint="eastAsia"/>
          <w:bCs/>
          <w:color w:val="000000"/>
        </w:rPr>
        <w:t xml:space="preserve">° </w:t>
      </w:r>
      <w:r>
        <w:rPr>
          <w:lang w:val="en-US"/>
          <w:rFonts w:hAnsi="바탕" w:cs="Arial"/>
          <w:color w:val="000000"/>
        </w:rPr>
        <w:t>기울여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물넘침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방지턱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>부위를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낙하시켜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결점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확인한다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hAnsi="바탕" w:cs="Arial"/>
        </w:rPr>
      </w:pPr>
    </w:p>
    <w:p>
      <w:pPr>
        <w:jc w:val="right"/>
        <w:rPr>
          <w:lang w:val="en-US"/>
          <w:rFonts w:cs="Arial"/>
          <w:bCs/>
          <w:color w:val="000000"/>
        </w:rPr>
      </w:pP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 xml:space="preserve">: </w:t>
      </w:r>
      <w:r>
        <w:rPr>
          <w:lang w:val="en-US"/>
          <w:rFonts w:cs="Arial"/>
          <w:bCs/>
          <w:color w:val="000000"/>
        </w:rPr>
        <w:t>mm</w: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noProof/>
          <w:color w:val="000000"/>
        </w:rPr>
        <w:pict>
          <v:shapetype coordsize="21600, 21600" adj="10800" path="m@7,0l@8,0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</v:shapetype>
          <v:shape id="1068" type="#_x0000_t136" o:spt="136" style="position:absolute;margin-left:249.55pt;margin-top:88.5pt;width:11.35pt;height:7.35pt;mso-position-horizontal-relative:column;mso-position-vertical-relative:line;rotation:75.000000;z-index:251766784" coordsize="21600, 21600" o:allowincell="t" filled="t" fillcolor="#0" stroked="f" adj="10800">
            <v:textpath style="font-family:&quot;Arial&quot;;font-size:10pt" string="22.5°"/>
            <v:shadow type="perspective" color="#868686" opacity="65536f" origin="0.0,0.0" offset="0.0mm,0.0mm" matrix="65536f,0f,0f,65536f,0.000000,0.000000"/>
          </v:shape>
        </w:pict>
      </w:r>
      <w:r>
        <w:rPr>
          <w:lang w:val="en-US"/>
          <w:rFonts w:cs="Arial"/>
          <w:bCs/>
          <w:noProof/>
          <w:color w:val="000000"/>
        </w:rPr>
        <w:pict>
          <v:shapetype coordsize="21600, 21600" adj="10800" path="m@7,0l@8,0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</v:shapetype>
          <v:shape id="1069" type="#_x0000_t136" o:spt="136" style="position:absolute;margin-left:374pt;margin-top:72.55pt;width:11.35pt;height:7.35pt;mso-position-horizontal-relative:column;mso-position-vertical-relative:line;rotation:290.000000;z-index:251765760" coordsize="21600, 21600" o:allowincell="t" filled="t" fillcolor="#0" stroked="f" adj="10800">
            <v:textpath style="font-family:&quot;Arial&quot;;font-size:10pt" string="45°"/>
            <v:shadow type="perspective" color="#868686" opacity="65536f" origin="0.0,0.0" offset="0.0mm,0.0mm" matrix="65536f,0f,0f,65536f,0.000000,0.000000"/>
          </v:shape>
        </w:pic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64736" allowOverlap="1" hidden="0">
                <wp:simplePos x="0" y="0"/>
                <wp:positionH relativeFrom="column">
                  <wp:posOffset>4509135</wp:posOffset>
                </wp:positionH>
                <wp:positionV relativeFrom="paragraph">
                  <wp:posOffset>169545</wp:posOffset>
                </wp:positionV>
                <wp:extent cx="144145" cy="257810"/>
                <wp:effectExtent l="0" t="0" r="0" b="0"/>
                <wp:wrapNone/>
                <wp:docPr id="1070" name="shape107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</w:txbxContent>
                      </wps:txbx>
                      <wps:bodyPr rot="0" vert="vert270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0" style="position:absolute;margin-left:355.05pt;margin-top:13.35pt;width:11.35pt;height:20.3pt;mso-position-horizontal-relative:column;mso-position-vertical-relative:line;v-text-anchor:top;mso-wrap-style:square;z-index:251764736" o:allowincell="t" filled="f" fillcolor="#ffffff" stroked="f">
                <v:textbox style="layout-flow:vertical;mso-layout-flow-alt:bottom-to-top"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>250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63712" allowOverlap="1" hidden="0">
                <wp:simplePos x="0" y="0"/>
                <wp:positionH relativeFrom="column">
                  <wp:posOffset>2051050</wp:posOffset>
                </wp:positionH>
                <wp:positionV relativeFrom="paragraph">
                  <wp:posOffset>909320</wp:posOffset>
                </wp:positionV>
                <wp:extent cx="144145" cy="257810"/>
                <wp:effectExtent l="0" t="0" r="0" b="0"/>
                <wp:wrapNone/>
                <wp:docPr id="1071" name="shape107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</w:txbxContent>
                      </wps:txbx>
                      <wps:bodyPr rot="0" vert="vert270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1" style="position:absolute;margin-left:161.5pt;margin-top:71.6pt;width:11.35pt;height:20.3pt;mso-position-horizontal-relative:column;mso-position-vertical-relative:line;v-text-anchor:top;mso-wrap-style:square;z-index:251763712" o:allowincell="t" filled="f" fillcolor="#ffffff" stroked="f">
                <v:textbox style="layout-flow:vertical;mso-layout-flow-alt:bottom-to-top"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>250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62688" allowOverlap="1" hidden="0">
                <wp:simplePos x="0" y="0"/>
                <wp:positionH relativeFrom="column">
                  <wp:posOffset>533400</wp:posOffset>
                </wp:positionH>
                <wp:positionV relativeFrom="paragraph">
                  <wp:posOffset>909320</wp:posOffset>
                </wp:positionV>
                <wp:extent cx="144145" cy="257810"/>
                <wp:effectExtent l="0" t="0" r="0" b="0"/>
                <wp:wrapNone/>
                <wp:docPr id="1072" name="shape107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</w:txbxContent>
                      </wps:txbx>
                      <wps:bodyPr rot="0" vert="vert270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2" style="position:absolute;margin-left:42pt;margin-top:71.6pt;width:11.35pt;height:20.3pt;mso-position-horizontal-relative:column;mso-position-vertical-relative:line;v-text-anchor:top;mso-wrap-style:square;z-index:251762688" o:allowincell="t" filled="f" fillcolor="#ffffff" stroked="f">
                <v:textbox style="layout-flow:vertical;mso-layout-flow-alt:bottom-to-top"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>250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61664" allowOverlap="1" hidden="0">
                <wp:simplePos x="0" y="0"/>
                <wp:positionH relativeFrom="column">
                  <wp:posOffset>-20955</wp:posOffset>
                </wp:positionH>
                <wp:positionV relativeFrom="paragraph">
                  <wp:posOffset>909320</wp:posOffset>
                </wp:positionV>
                <wp:extent cx="144145" cy="257810"/>
                <wp:effectExtent l="0" t="0" r="0" b="0"/>
                <wp:wrapNone/>
                <wp:docPr id="1073" name="shape107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250</w:t>
                            </w:r>
                          </w:p>
                        </w:txbxContent>
                      </wps:txbx>
                      <wps:bodyPr rot="0" vert="vert270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3" style="position:absolute;margin-left:-1.65pt;margin-top:71.6pt;width:11.35pt;height:20.3pt;mso-position-horizontal-relative:column;mso-position-vertical-relative:line;v-text-anchor:top;mso-wrap-style:square;z-index:251761664" o:allowincell="t" filled="f" fillcolor="#ffffff" stroked="f">
                <v:textbox style="layout-flow:vertical;mso-layout-flow-alt:bottom-to-top"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>250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5938520" cy="1351280"/>
            <wp:effectExtent l="0" t="0" r="0" b="0"/>
            <wp:docPr id="1074" name="shape107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6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35128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  <w:rFonts w:cs="Arial"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12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포스트포밍</w:t>
      </w:r>
      <w:r>
        <w:rPr>
          <w:lang w:val="en-US"/>
        </w:rPr>
        <w:t xml:space="preserve">(P/F) </w:t>
      </w:r>
      <w:r>
        <w:rPr>
          <w:lang w:val="en-US"/>
        </w:rPr>
        <w:t>테이블</w:t>
      </w:r>
      <w:r>
        <w:rPr>
          <w:lang w:val="en-US"/>
        </w:rPr>
        <w:t xml:space="preserve"> </w:t>
      </w:r>
      <w:r>
        <w:rPr>
          <w:lang w:val="en-US"/>
        </w:rPr>
        <w:t>위판</w:t>
      </w:r>
      <w:r>
        <w:rPr>
          <w:lang w:val="en-US"/>
        </w:rPr>
        <w:t xml:space="preserve"> </w:t>
      </w:r>
      <w:r>
        <w:rPr>
          <w:lang w:val="en-US"/>
        </w:rPr>
        <w:t>충격강도</w:t>
      </w:r>
      <w:r>
        <w:rPr>
          <w:lang w:val="en-US"/>
        </w:rPr>
        <w:t xml:space="preserve"> </w:t>
      </w:r>
      <w:r>
        <w:rPr>
          <w:lang w:val="en-US"/>
        </w:rPr>
        <w:t>시험</w:t>
      </w:r>
    </w:p>
    <w:p>
      <w:pPr>
        <w:rPr>
          <w:lang w:val="en-US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포스트포밍</w:t>
      </w:r>
      <w:r>
        <w:t xml:space="preserve">(P/F) </w:t>
      </w:r>
      <w:r>
        <w:rPr>
          <w:rFonts w:hAnsi="바탕"/>
        </w:rPr>
        <w:t>테이블</w:t>
      </w:r>
      <w:r>
        <w:t xml:space="preserve"> </w:t>
      </w:r>
      <w:r>
        <w:rPr>
          <w:rFonts w:hAnsi="바탕"/>
        </w:rPr>
        <w:t>위판</w:t>
      </w:r>
      <w:r>
        <w:t xml:space="preserve"> </w:t>
      </w:r>
      <w:r>
        <w:rPr>
          <w:rFonts w:hAnsi="바탕"/>
        </w:rPr>
        <w:t>내열성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지름</w:t>
      </w:r>
      <w:r>
        <w:rPr>
          <w:lang w:val="en-US"/>
          <w:rFonts w:cs="Arial"/>
          <w:color w:val="000000"/>
        </w:rPr>
        <w:t xml:space="preserve"> (</w:t>
      </w:r>
      <w:r>
        <w:rPr>
          <w:lang w:val="en-US"/>
          <w:rFonts w:cs="Arial"/>
          <w:bCs/>
          <w:color w:val="000000"/>
        </w:rPr>
        <w:t>130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160)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부피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플레이트알루미늄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식용유를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온도가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150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가열한다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온도측정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밑부터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6 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올려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놓고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20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용기를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들어내고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확인한다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포스트포밍</w:t>
      </w:r>
      <w:r>
        <w:t xml:space="preserve">(P/F) </w:t>
      </w:r>
      <w:r>
        <w:rPr>
          <w:rFonts w:hAnsi="바탕"/>
        </w:rPr>
        <w:t>테이블</w:t>
      </w:r>
      <w:r>
        <w:t xml:space="preserve"> </w:t>
      </w:r>
      <w:r>
        <w:rPr>
          <w:rFonts w:hAnsi="바탕"/>
        </w:rPr>
        <w:t>위판</w:t>
      </w:r>
      <w:r>
        <w:t xml:space="preserve"> </w:t>
      </w:r>
      <w:r>
        <w:rPr>
          <w:rFonts w:hAnsi="바탕"/>
        </w:rPr>
        <w:t>뒤턱</w:t>
      </w:r>
      <w:r>
        <w:t xml:space="preserve"> </w:t>
      </w:r>
      <w:r>
        <w:rPr>
          <w:rFonts w:hAnsi="바탕"/>
        </w:rPr>
        <w:t>견고성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rStyle w:val="Charf7"/>
        </w:rPr>
        <w:t>그림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>13</w:t>
      </w:r>
      <w:r>
        <w:rPr>
          <w:lang w:val="en-US"/>
          <w:rFonts w:hAnsi="바탕" w:cs="Arial"/>
          <w:color w:val="000000"/>
        </w:rPr>
        <w:t>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같이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뒤턱이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아래로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향하게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고정시킨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31.75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추로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hAnsi="바탕" w:cs="Arial"/>
          <w:color w:val="000000"/>
        </w:rPr>
        <w:t>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확인한다</w:t>
      </w:r>
      <w:r>
        <w:rPr>
          <w:lang w:val="en-US"/>
          <w:rFonts w:cs="Arial"/>
          <w:color w:val="000000"/>
        </w:rPr>
        <w:t>.</w:t>
      </w:r>
    </w:p>
    <w:p>
      <w:pPr>
        <w:spacing w:after="120" w:afterLines="50"/>
        <w:rPr>
          <w:lang w:val="en-US"/>
          <w:rFonts w:cs="Arial"/>
          <w:color w:val="000000"/>
          <w:sz w:val="4"/>
          <w:szCs w:val="4"/>
        </w:rPr>
      </w:pPr>
      <w:r>
        <w:rPr>
          <w:lang w:val="en-US"/>
          <w:rFonts w:cs="Arial"/>
          <w:noProof/>
          <w:color w:val="000000"/>
          <w:sz w:val="4"/>
          <w:szCs w:val="4"/>
        </w:rPr>
        <mc:AlternateContent>
          <mc:Choice Requires="wps">
            <w:drawing>
              <wp:anchor distT="0" distB="0" distL="114300" distR="114300" behindDoc="0" locked="0" layoutInCell="1" simplePos="0" relativeHeight="251748352" allowOverlap="1" hidden="0">
                <wp:simplePos x="0" y="0"/>
                <wp:positionH relativeFrom="column">
                  <wp:posOffset>1912620</wp:posOffset>
                </wp:positionH>
                <wp:positionV relativeFrom="paragraph">
                  <wp:posOffset>15875</wp:posOffset>
                </wp:positionV>
                <wp:extent cx="659765" cy="161925"/>
                <wp:effectExtent l="0" t="0" r="0" b="0"/>
                <wp:wrapNone/>
                <wp:docPr id="1075" name="shape107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6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추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31.75</w:t>
                            </w:r>
                            <w:r>
                              <w:rPr>
                                <w:rFonts w:hint="eastAsia"/>
                                <w:sz w:val="17"/>
                                <w:szCs w:val="17"/>
                              </w:rPr>
                              <w:t xml:space="preserve"> kg)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5" style="position:absolute;margin-left:150.6pt;margin-top:1.25pt;width:51.95pt;height:12.75pt;mso-position-horizontal-relative:column;mso-position-vertical-relative:line;v-text-anchor:top;mso-wrap-style:square;z-index:251748352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hint="eastAsia"/>
                          <w:sz w:val="17"/>
                          <w:szCs w:val="17"/>
                        </w:rPr>
                        <w:t>추</w:t>
                      </w:r>
                      <w:r>
                        <w:rPr>
                          <w:rFonts w:hint="eastAsia"/>
                          <w:sz w:val="17"/>
                          <w:szCs w:val="17"/>
                        </w:rPr>
                        <w:t>(</w:t>
                      </w:r>
                      <w:r>
                        <w:rPr>
                          <w:rFonts w:hint="eastAsia"/>
                          <w:sz w:val="17"/>
                          <w:szCs w:val="17"/>
                        </w:rPr>
                        <w:t>31.75</w:t>
                      </w:r>
                      <w:r>
                        <w:rPr>
                          <w:rFonts w:hint="eastAsia"/>
                          <w:sz w:val="17"/>
                          <w:szCs w:val="17"/>
                        </w:rPr>
                        <w:t xml:space="preserve"> kg)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 w:hint="eastAsia"/>
          <w:noProof/>
          <w:color w:val="000000"/>
        </w:rPr>
        <w:drawing>
          <wp:inline distT="0" distB="0" distL="0" distR="0">
            <wp:extent cx="3890109" cy="2520000"/>
            <wp:effectExtent l="0" t="0" r="0" b="0"/>
            <wp:docPr id="1076" name="shape107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7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109" cy="252000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lang w:val="en-US"/>
          <w:rFonts w:cs="Arial"/>
          <w:color w:val="000000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figure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13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포스트포밍</w:t>
      </w:r>
      <w:r>
        <w:rPr>
          <w:lang w:val="en-US"/>
        </w:rPr>
        <w:t xml:space="preserve">(P/F) </w:t>
      </w:r>
      <w:r>
        <w:rPr>
          <w:lang w:val="en-US"/>
        </w:rPr>
        <w:t>테이블</w:t>
      </w:r>
      <w:r>
        <w:rPr>
          <w:lang w:val="en-US"/>
        </w:rPr>
        <w:t xml:space="preserve"> </w:t>
      </w:r>
      <w:r>
        <w:rPr>
          <w:lang w:val="en-US"/>
        </w:rPr>
        <w:t>위판</w:t>
      </w:r>
      <w:r>
        <w:rPr>
          <w:lang w:val="en-US"/>
        </w:rPr>
        <w:t xml:space="preserve"> </w:t>
      </w:r>
      <w:r>
        <w:rPr>
          <w:lang w:val="en-US"/>
        </w:rPr>
        <w:t>뒤턱</w:t>
      </w:r>
      <w:r>
        <w:rPr>
          <w:lang w:val="en-US"/>
        </w:rPr>
        <w:t xml:space="preserve"> </w:t>
      </w:r>
      <w:r>
        <w:rPr>
          <w:lang w:val="en-US"/>
        </w:rPr>
        <w:t>견고성</w:t>
      </w:r>
      <w:r>
        <w:rPr>
          <w:lang w:val="en-US"/>
        </w:rPr>
        <w:t xml:space="preserve"> </w:t>
      </w:r>
      <w:r>
        <w:rPr>
          <w:lang w:val="en-US"/>
        </w:rPr>
        <w:t>시험</w:t>
      </w:r>
    </w:p>
    <w:p>
      <w:pPr>
        <w:rPr>
          <w:lang w:val="en-US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인조대리석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내충격성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시험편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인조대리석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콘크리트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그것에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준하는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cs="Arial"/>
          <w:bCs/>
          <w:color w:val="000000"/>
        </w:rPr>
        <w:t>KS B 2001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36.51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강구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무게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198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g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cm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높이에서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낙하할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하단을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맞추어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유지한다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낙하의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궤도를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일정하게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안내하는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39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도관을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통해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높이에서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낙하시켜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인조대리석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떨어뜨린다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낙하한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강구가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튀어서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충격이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가해지지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같은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위치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낙하지점을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25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허용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(800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1 100) lx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광원으로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내열성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(130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160)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mm,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식물성유를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온도가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150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가열한다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온도측정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밑부터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6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위로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표면에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올려놓고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20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용기를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들어내고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</w:rPr>
      </w:pPr>
      <w:r>
        <w:rPr>
          <w:rFonts w:hAnsi="바탕"/>
        </w:rPr>
        <w:t>내열수성</w:t>
      </w:r>
      <w:r>
        <w:t xml:space="preserve"> </w:t>
      </w:r>
      <w:r>
        <w:rPr>
          <w:rFonts w:hAnsi="바탕"/>
        </w:rPr>
        <w:t>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지름</w:t>
      </w:r>
      <w:r>
        <w:rPr>
          <w:lang w:val="en-US"/>
          <w:rFonts w:cs="Arial"/>
          <w:bCs/>
          <w:color w:val="000000"/>
        </w:rPr>
        <w:t xml:space="preserve"> (130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160)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부피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적당한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열원으로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격렬히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끓을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가열한다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표면에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소량의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끓는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붓고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바닥이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얹어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20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바닥이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평평한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알루미늄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들어내고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건조한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천으로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시험편을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닦은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표면의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내오염성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표면을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세제로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세척하고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건조한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천으로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수분을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lang w:val="en-US"/>
          <w:rFonts w:cs="Arial"/>
          <w:bCs/>
          <w:color w:val="000000"/>
        </w:rPr>
      </w:pPr>
      <w:r>
        <w:rPr>
          <w:lang w:val="en-US"/>
          <w:rFonts w:cs="Arial"/>
          <w:bCs/>
          <w:color w:val="000000"/>
        </w:rPr>
        <w:t>[</w:t>
      </w:r>
      <w:r>
        <w:rPr>
          <w:rStyle w:val="Charf7"/>
        </w:rPr>
        <w:t>오염</w:t>
      </w:r>
      <w:r>
        <w:rPr>
          <w:rStyle w:val="Charf7"/>
        </w:rPr>
        <w:t xml:space="preserve"> </w:t>
      </w:r>
      <w:r>
        <w:rPr>
          <w:rStyle w:val="Charf7"/>
        </w:rPr>
        <w:t>재료</w:t>
      </w:r>
      <w:r>
        <w:rPr>
          <w:lang w:val="en-US"/>
          <w:rFonts w:cs="Arial"/>
          <w:bCs/>
          <w:color w:val="000000"/>
        </w:rPr>
        <w:t>]</w:t>
      </w:r>
    </w:p>
    <w:p>
      <w:pPr>
        <w:rPr>
          <w:lang w:val="en-US"/>
          <w:rFonts w:cs="Arial"/>
          <w:color w:val="000000"/>
        </w:rPr>
      </w:pPr>
    </w:p>
    <w:p>
      <w:pPr>
        <w:ind w:left="300" w:hangingChars="150" w:hanging="300"/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 w:hint="eastAsia"/>
          <w:bCs/>
          <w:color w:val="000000"/>
        </w:rPr>
        <w:tab/>
      </w:r>
      <w:r>
        <w:rPr>
          <w:rStyle w:val="Charf7"/>
        </w:rPr>
        <w:t>커피</w:t>
      </w:r>
      <w:r>
        <w:rPr>
          <w:lang w:val="en-US"/>
          <w:rFonts w:hAnsi="바탕" w:cs="Arial" w:hint="eastAsia"/>
          <w:color w:val="000000"/>
        </w:rPr>
        <w:t xml:space="preserve">  </w:t>
      </w:r>
      <w:r>
        <w:rPr>
          <w:lang w:val="en-US"/>
          <w:rFonts w:hAnsi="바탕" w:cs="Arial"/>
          <w:color w:val="000000"/>
        </w:rPr>
        <w:t>커피를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mL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g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비율로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따뜻한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용기에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끓는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방울방울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떨어뜨리면서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가끔씩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저어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섞어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침출한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상층액을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사용한다</w:t>
      </w:r>
      <w:r>
        <w:rPr>
          <w:lang w:val="en-US"/>
          <w:rFonts w:cs="Arial"/>
          <w:color w:val="000000"/>
        </w:rPr>
        <w:t>.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백색우유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세균수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등급</w:t>
      </w:r>
      <w:r>
        <w:rPr>
          <w:lang w:val="en-US"/>
          <w:rFonts w:cs="Arial"/>
          <w:color w:val="000000"/>
        </w:rPr>
        <w:t>)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3)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아세트산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4)</w:t>
      </w:r>
      <w:r>
        <w:rPr>
          <w:lang w:val="en-US"/>
          <w:rFonts w:cs="Arial" w:hint="eastAsia"/>
          <w:color w:val="000000"/>
        </w:rPr>
        <w:tab/>
      </w:r>
      <w:r>
        <w:rPr>
          <w:lang w:val="en-US"/>
          <w:rFonts w:cs="Arial"/>
          <w:bCs/>
          <w:color w:val="000000"/>
        </w:rPr>
        <w:t xml:space="preserve">10 % </w:t>
      </w:r>
      <w:r>
        <w:rPr>
          <w:lang w:val="en-US"/>
          <w:rFonts w:hAnsi="바탕" w:cs="Arial"/>
          <w:color w:val="000000"/>
        </w:rPr>
        <w:t>암모니아수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5)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진간장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6)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김치국물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배추김치</w:t>
      </w:r>
      <w:r>
        <w:rPr>
          <w:lang w:val="en-US"/>
          <w:rFonts w:cs="Arial"/>
          <w:color w:val="000000"/>
        </w:rPr>
        <w:t>)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7)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콜라</w:t>
      </w:r>
    </w:p>
    <w:p>
      <w:pPr>
        <w:tabs>
          <w:tab w:val="left" w:pos="300"/>
        </w:tabs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8)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토마토케첩</w:t>
      </w:r>
      <w:r>
        <w:rPr>
          <w:lang w:val="en-US"/>
          <w:rFonts w:cs="Arial"/>
          <w:color w:val="000000"/>
        </w:rPr>
        <w:t>(Ketchup)</w:t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ind w:left="589" w:hangingChars="300" w:hanging="589"/>
        <w:rPr>
          <w:lang w:val="en-US"/>
          <w:rFonts w:cs="Arial"/>
        </w:rPr>
      </w:pPr>
      <w:r>
        <w:rPr>
          <w:lang w:val="en-US"/>
          <w:rFonts w:ascii="돋움" w:eastAsia="돋움" w:hAnsi="돋움" w:cs="Arial"/>
          <w:b/>
          <w:bCs/>
        </w:rPr>
        <w:t>비고</w:t>
      </w:r>
      <w:r>
        <w:rPr>
          <w:lang w:val="en-US"/>
          <w:rFonts w:cs="Arial" w:hint="eastAsia"/>
          <w:bCs/>
        </w:rPr>
        <w:tab/>
      </w:r>
      <w:r>
        <w:rPr>
          <w:lang w:val="en-US"/>
          <w:rFonts w:cs="Arial"/>
        </w:rPr>
        <w:t>“</w:t>
      </w:r>
      <w:r>
        <w:rPr>
          <w:lang w:val="en-US"/>
          <w:rFonts w:cs="Arial"/>
          <w:bCs/>
        </w:rPr>
        <w:t>3)</w:t>
      </w:r>
      <w:r>
        <w:rPr>
          <w:lang w:val="en-US"/>
          <w:rFonts w:cs="Arial"/>
        </w:rPr>
        <w:t>”</w:t>
      </w:r>
      <w:r>
        <w:rPr>
          <w:lang w:val="en-US"/>
          <w:rFonts w:hAnsi="바탕" w:cs="Arial" w:hint="eastAsia"/>
        </w:rPr>
        <w:t>과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</w:rPr>
        <w:t>“</w:t>
      </w:r>
      <w:r>
        <w:rPr>
          <w:lang w:val="en-US"/>
          <w:rFonts w:cs="Arial"/>
          <w:bCs/>
        </w:rPr>
        <w:t>4)</w:t>
      </w:r>
      <w:r>
        <w:rPr>
          <w:lang w:val="en-US"/>
          <w:rFonts w:cs="Arial"/>
        </w:rPr>
        <w:t>”</w:t>
      </w:r>
      <w:r>
        <w:rPr>
          <w:lang w:val="en-US"/>
          <w:rFonts w:hAnsi="바탕" w:cs="Arial"/>
        </w:rPr>
        <w:t>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제외한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오염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물질에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대해서는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일반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시중에서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판매하는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제품으로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유효기간이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지나지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않은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것을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사용한다</w:t>
      </w:r>
      <w:r>
        <w:rPr>
          <w:lang w:val="en-US"/>
          <w:rFonts w:cs="Arial"/>
        </w:rPr>
        <w:t xml:space="preserve">. </w:t>
      </w:r>
    </w:p>
    <w:p>
      <w:pPr>
        <w:rPr>
          <w:lang w:val="en-US"/>
          <w:rFonts w:cs="Arial"/>
          <w:bCs/>
        </w:rPr>
      </w:pPr>
    </w:p>
    <w:p>
      <w:pPr>
        <w:rPr>
          <w:lang w:val="en-US"/>
          <w:rFonts w:cs="Arial"/>
        </w:rPr>
      </w:pPr>
      <w:r>
        <w:rPr>
          <w:lang w:val="en-US"/>
          <w:rFonts w:cs="Arial"/>
          <w:bCs/>
        </w:rPr>
        <w:t>2</w:t>
      </w:r>
      <w:r>
        <w:rPr>
          <w:lang w:val="en-US"/>
          <w:rFonts w:hAnsi="바탕" w:cs="Arial"/>
        </w:rPr>
        <w:t>개의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시료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표면에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접착제와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색깔을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사용하지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않은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부드러운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여과지를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놓고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오염물질을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떨어뜨리거나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약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2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mL</w:t>
      </w:r>
      <w:r>
        <w:rPr>
          <w:lang w:val="en-US"/>
          <w:rFonts w:cs="Arial" w:hint="eastAsia"/>
          <w:bCs/>
        </w:rPr>
        <w:t>∼</w:t>
      </w:r>
      <w:r>
        <w:rPr>
          <w:lang w:val="en-US"/>
          <w:rFonts w:cs="Arial"/>
          <w:bCs/>
        </w:rPr>
        <w:t>3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mL</w:t>
      </w:r>
      <w:r>
        <w:rPr>
          <w:lang w:val="en-US"/>
          <w:rFonts w:cs="Arial"/>
        </w:rPr>
        <w:t xml:space="preserve">) </w:t>
      </w:r>
      <w:r>
        <w:rPr>
          <w:lang w:val="en-US"/>
          <w:rFonts w:hAnsi="바탕" w:cs="Arial"/>
        </w:rPr>
        <w:t>바른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다음</w:t>
      </w:r>
      <w:r>
        <w:rPr>
          <w:lang w:val="en-US"/>
          <w:rFonts w:cs="Arial"/>
        </w:rPr>
        <w:t>(</w:t>
      </w:r>
      <w:r>
        <w:rPr>
          <w:lang w:val="en-US"/>
          <w:rFonts w:hAnsi="바탕" w:cs="Arial"/>
        </w:rPr>
        <w:t>크기</w:t>
      </w:r>
      <w:r>
        <w:rPr>
          <w:lang w:val="en-US"/>
          <w:rFonts w:cs="Arial"/>
        </w:rPr>
        <w:t xml:space="preserve">: </w:t>
      </w:r>
      <w:r>
        <w:rPr>
          <w:lang w:val="en-US"/>
          <w:rFonts w:hAnsi="바탕" w:cs="Arial"/>
        </w:rPr>
        <w:t>약</w:t>
      </w:r>
      <w:r>
        <w:rPr>
          <w:lang w:val="en-US"/>
          <w:rFonts w:cs="Arial"/>
          <w:bCs/>
        </w:rPr>
        <w:t xml:space="preserve"> 3</w:t>
      </w:r>
      <w:r>
        <w:rPr>
          <w:lang w:val="en-US"/>
          <w:rFonts w:cs="Arial"/>
          <w:bCs/>
        </w:rPr>
        <w:t> cm</w:t>
      </w:r>
      <w:r>
        <w:rPr>
          <w:lang w:val="en-US"/>
          <w:rFonts w:cs="Arial" w:hint="eastAsia"/>
          <w:bCs/>
        </w:rPr>
        <w:t>∼</w:t>
      </w:r>
      <w:r>
        <w:rPr>
          <w:lang w:val="en-US"/>
          <w:rFonts w:cs="Arial"/>
          <w:bCs/>
        </w:rPr>
        <w:t>5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cm</w:t>
      </w:r>
      <w:r>
        <w:rPr>
          <w:lang w:val="en-US"/>
          <w:rFonts w:cs="Arial"/>
        </w:rPr>
        <w:t>), 1</w:t>
      </w:r>
      <w:r>
        <w:rPr>
          <w:lang w:val="en-US"/>
          <w:rFonts w:hAnsi="바탕" w:cs="Arial"/>
        </w:rPr>
        <w:t>개의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시험편은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위에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덮개를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않고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다른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쪽은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시험편을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시계접시로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덮어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상온에서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 w:hint="eastAsia"/>
        </w:rPr>
        <w:t>(</w:t>
      </w:r>
      <w:r>
        <w:rPr>
          <w:lang w:val="en-US"/>
          <w:rFonts w:cs="Arial"/>
          <w:bCs/>
        </w:rPr>
        <w:t>16</w:t>
      </w:r>
      <w:r>
        <w:rPr>
          <w:lang w:val="en-US"/>
          <w:rFonts w:cs="Arial" w:hint="eastAsia"/>
          <w:bCs/>
        </w:rPr>
        <w:t>∼</w:t>
      </w:r>
      <w:r>
        <w:rPr>
          <w:lang w:val="en-US"/>
          <w:rFonts w:cs="Arial"/>
          <w:bCs/>
        </w:rPr>
        <w:t>24</w:t>
      </w:r>
      <w:r>
        <w:rPr>
          <w:lang w:val="en-US"/>
          <w:rFonts w:cs="Arial" w:hint="eastAsia"/>
          <w:bCs/>
        </w:rPr>
        <w:t>)</w:t>
      </w:r>
      <w:r>
        <w:rPr>
          <w:lang w:val="en-US"/>
          <w:rFonts w:hAnsi="바탕" w:cs="Arial"/>
        </w:rPr>
        <w:t>시간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방치한다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다음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2</w:t>
      </w:r>
      <w:r>
        <w:rPr>
          <w:lang w:val="en-US"/>
          <w:rFonts w:hAnsi="바탕" w:cs="Arial"/>
        </w:rPr>
        <w:t>개의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시료를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적당한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습윤제를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포함한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씻고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다시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메틸알코올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또는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에틸알코올로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씻은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건조한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천으로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닦고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1</w:t>
      </w:r>
      <w:r>
        <w:rPr>
          <w:lang w:val="en-US"/>
          <w:rFonts w:hAnsi="바탕" w:cs="Arial"/>
        </w:rPr>
        <w:t>시간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방치한다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이들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시료는</w:t>
      </w:r>
      <w:r>
        <w:rPr>
          <w:lang w:val="en-US"/>
          <w:rFonts w:cs="Arial"/>
          <w:bCs/>
        </w:rPr>
        <w:t xml:space="preserve"> KS A 0065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표준광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C</w:t>
      </w:r>
      <w:r>
        <w:rPr>
          <w:lang w:val="en-US"/>
          <w:rFonts w:hAnsi="바탕" w:cs="Arial"/>
        </w:rPr>
        <w:t>로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광도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Cs/>
        </w:rPr>
        <w:t>(800</w:t>
      </w:r>
      <w:r>
        <w:rPr>
          <w:lang w:val="en-US"/>
          <w:rFonts w:cs="Arial" w:hint="eastAsia"/>
          <w:bCs/>
        </w:rPr>
        <w:t>∼</w:t>
      </w:r>
      <w:r>
        <w:rPr>
          <w:lang w:val="en-US"/>
          <w:rFonts w:cs="Arial"/>
          <w:bCs/>
        </w:rPr>
        <w:t>1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100)</w:t>
      </w:r>
      <w:r>
        <w:rPr>
          <w:lang w:val="en-US"/>
          <w:rFonts w:cs="Arial"/>
          <w:bCs/>
        </w:rPr>
        <w:t> </w:t>
      </w:r>
      <w:r>
        <w:rPr>
          <w:lang w:val="en-US"/>
          <w:rFonts w:cs="Arial"/>
          <w:bCs/>
        </w:rPr>
        <w:t>lx</w:t>
      </w:r>
      <w:r>
        <w:rPr>
          <w:lang w:val="en-US"/>
          <w:rFonts w:hAnsi="바탕" w:cs="Arial"/>
        </w:rPr>
        <w:t>에서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육안으로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관찰하여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표면의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변화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유무를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조사한다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  <w:r>
        <w:rPr>
          <w:lang w:val="en-US"/>
          <w:rFonts w:hAnsi="바탕" w:cs="Arial"/>
        </w:rPr>
        <w:t>시료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표면의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변화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정도의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판정은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다음과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같은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기준에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따른다</w:t>
      </w:r>
      <w:r>
        <w:rPr>
          <w:lang w:val="en-US"/>
          <w:rFonts w:cs="Arial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ind w:leftChars="100" w:left="700" w:hangingChars="250" w:hanging="5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1.1)</w:t>
      </w:r>
      <w:r>
        <w:rPr>
          <w:lang w:val="en-US"/>
          <w:rFonts w:cs="Arial" w:hint="eastAsia"/>
          <w:bCs/>
          <w:color w:val="000000"/>
        </w:rPr>
        <w:tab/>
      </w:r>
      <w:r>
        <w:rPr>
          <w:rStyle w:val="Charf7"/>
        </w:rPr>
        <w:t>변화</w:t>
      </w:r>
      <w:r>
        <w:rPr>
          <w:rStyle w:val="Charf7"/>
        </w:rPr>
        <w:t xml:space="preserve"> </w:t>
      </w:r>
      <w:r>
        <w:rPr>
          <w:rStyle w:val="Charf7"/>
        </w:rPr>
        <w:t>없음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 w:hint="eastAsia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색과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조직이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변화하지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hAnsi="바탕" w:cs="Arial" w:hint="eastAsia"/>
          <w:color w:val="000000"/>
        </w:rPr>
        <w:t>.</w:t>
      </w:r>
    </w:p>
    <w:p>
      <w:pPr>
        <w:ind w:leftChars="100" w:left="700" w:hangingChars="250" w:hanging="5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1.2)</w:t>
      </w:r>
      <w:r>
        <w:rPr>
          <w:lang w:val="en-US"/>
          <w:rFonts w:cs="Arial" w:hint="eastAsia"/>
          <w:bCs/>
          <w:color w:val="000000"/>
        </w:rPr>
        <w:tab/>
      </w:r>
      <w:r>
        <w:rPr>
          <w:rStyle w:val="Charf7"/>
        </w:rPr>
        <w:t>경미한</w:t>
      </w:r>
      <w:r>
        <w:rPr>
          <w:rStyle w:val="Charf7"/>
        </w:rPr>
        <w:t xml:space="preserve"> </w:t>
      </w:r>
      <w:r>
        <w:rPr>
          <w:rStyle w:val="Charf7"/>
        </w:rPr>
        <w:t>변화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세제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남은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오염을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세제로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닦을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용이하게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되었거나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미세하게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남아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정도</w:t>
      </w:r>
    </w:p>
    <w:p>
      <w:pPr>
        <w:ind w:leftChars="100" w:left="700" w:hangingChars="250" w:hanging="5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1.3)</w:t>
      </w:r>
      <w:r>
        <w:rPr>
          <w:lang w:val="en-US"/>
          <w:rFonts w:cs="Arial" w:hint="eastAsia"/>
          <w:bCs/>
          <w:color w:val="000000"/>
        </w:rPr>
        <w:tab/>
      </w:r>
      <w:r>
        <w:rPr>
          <w:rStyle w:val="Charf7"/>
        </w:rPr>
        <w:t>심한</w:t>
      </w:r>
      <w:r>
        <w:rPr>
          <w:rStyle w:val="Charf7"/>
        </w:rPr>
        <w:t xml:space="preserve"> </w:t>
      </w:r>
      <w:r>
        <w:rPr>
          <w:rStyle w:val="Charf7"/>
        </w:rPr>
        <w:t>변화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용이하게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제거될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심하게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오염되었거나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침식되어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</w:t>
      </w:r>
      <w:r>
        <w:rPr>
          <w:lang w:val="en-US"/>
          <w:rFonts w:hAnsi="바탕" w:cs="Arial" w:hint="eastAsia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34"/>
      </w:pPr>
      <w:r>
        <w:rPr>
          <w:rFonts w:hint="eastAsia"/>
        </w:rPr>
        <w:t>문짝</w:t>
      </w:r>
      <w:r>
        <w:rPr>
          <w:rFonts w:hint="eastAsia"/>
        </w:rPr>
        <w:t xml:space="preserve"> </w:t>
      </w:r>
      <w:r>
        <w:rPr>
          <w:lang w:eastAsia="ko-KR"/>
          <w:rFonts w:hint="eastAsia"/>
        </w:rPr>
        <w:t>시험</w:t>
      </w:r>
    </w:p>
    <w:p>
      <w:pPr>
        <w:pStyle w:val="34"/>
        <w:numPr>
          <w:ilvl w:val="0"/>
          <w:numId w:val="0"/>
        </w:numPr>
        <w:rPr>
          <w:lang w:eastAsia="ko-KR"/>
        </w:rPr>
      </w:pPr>
    </w:p>
    <w:p>
      <w:pPr>
        <w:pStyle w:val="44"/>
        <w:rPr>
          <w:lang w:eastAsia="ko-KR"/>
        </w:rPr>
      </w:pPr>
      <w:r>
        <w:t>문짝</w:t>
      </w:r>
      <w:r>
        <w:t xml:space="preserve"> </w:t>
      </w:r>
      <w:r>
        <w:t>열냉</w:t>
      </w:r>
      <w:r>
        <w:t xml:space="preserve"> </w:t>
      </w:r>
      <w:r>
        <w:t>반복</w:t>
      </w:r>
      <w:r>
        <w:t xml:space="preserve"> </w:t>
      </w:r>
      <w: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먼저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시험실의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상온상태에서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안정시킨다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같이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반복한다</w:t>
      </w:r>
      <w:r>
        <w:rPr>
          <w:lang w:val="en-US"/>
          <w:rFonts w:cs="Arial"/>
          <w:color w:val="000000"/>
        </w:rPr>
        <w:t>.</w:t>
      </w:r>
    </w:p>
    <w:p>
      <w:pPr>
        <w:ind w:leftChars="150" w:left="6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온도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(80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항온챔버에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방치한다</w:t>
      </w:r>
      <w:r>
        <w:rPr>
          <w:lang w:val="en-US"/>
          <w:rFonts w:cs="Arial"/>
          <w:color w:val="000000"/>
        </w:rPr>
        <w:t>.</w:t>
      </w:r>
    </w:p>
    <w:p>
      <w:pPr>
        <w:ind w:leftChars="150" w:left="6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시험실의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상온상태에서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60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방치한다</w:t>
      </w:r>
      <w:r>
        <w:rPr>
          <w:lang w:val="en-US"/>
          <w:rFonts w:cs="Arial"/>
          <w:color w:val="000000"/>
        </w:rPr>
        <w:t>.</w:t>
      </w:r>
    </w:p>
    <w:p>
      <w:pPr>
        <w:ind w:leftChars="150" w:left="6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3) </w:t>
      </w:r>
      <w:r>
        <w:rPr>
          <w:lang w:val="en-US"/>
          <w:rFonts w:hAnsi="바탕" w:cs="Arial"/>
          <w:color w:val="000000"/>
        </w:rPr>
        <w:t>다시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</w:t>
      </w:r>
      <w:r>
        <w:rPr>
          <w:lang w:val="en-US"/>
          <w:rFonts w:cs="Arial" w:hint="eastAsia"/>
          <w:bCs/>
          <w:color w:val="000000"/>
        </w:rPr>
        <w:t>－</w:t>
      </w:r>
      <w:r>
        <w:rPr>
          <w:lang w:val="en-US"/>
          <w:rFonts w:cs="Arial"/>
          <w:bCs/>
          <w:color w:val="000000"/>
        </w:rPr>
        <w:t>20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저온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챔버에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방치한다</w:t>
      </w:r>
      <w:r>
        <w:rPr>
          <w:lang w:val="en-US"/>
          <w:rFonts w:cs="Arial"/>
          <w:color w:val="000000"/>
        </w:rPr>
        <w:t>.</w:t>
      </w:r>
    </w:p>
    <w:p>
      <w:pPr>
        <w:ind w:leftChars="150" w:left="6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4)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시험실의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상온상태에서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60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방치한다</w:t>
      </w:r>
      <w:r>
        <w:rPr>
          <w:lang w:val="en-US"/>
          <w:rFonts w:cs="Arial"/>
          <w:color w:val="000000"/>
        </w:rPr>
        <w:t>.</w:t>
      </w:r>
    </w:p>
    <w:p>
      <w:pPr>
        <w:ind w:leftChars="150" w:left="6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5)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44"/>
        <w:rPr>
          <w:lang w:eastAsia="ko-KR"/>
          <w:rFonts w:hAnsi="바탕"/>
          <w:color w:val="000000"/>
        </w:rPr>
      </w:pPr>
      <w:r>
        <w:rPr>
          <w:rFonts w:hAnsi="바탕"/>
          <w:color w:val="000000"/>
        </w:rPr>
        <w:t>문짝</w:t>
      </w:r>
      <w:r>
        <w:rPr>
          <w:color w:val="000000"/>
        </w:rPr>
        <w:t xml:space="preserve"> </w:t>
      </w:r>
      <w:r>
        <w:rPr>
          <w:rFonts w:hAnsi="바탕"/>
          <w:color w:val="000000"/>
        </w:rPr>
        <w:t>수축과</w:t>
      </w:r>
      <w:r>
        <w:rPr>
          <w:color w:val="000000"/>
        </w:rPr>
        <w:t xml:space="preserve"> </w:t>
      </w:r>
      <w:r>
        <w:rPr>
          <w:rFonts w:hAnsi="바탕"/>
          <w:color w:val="000000"/>
        </w:rPr>
        <w:t>열저항</w:t>
      </w:r>
      <w:r>
        <w:rPr>
          <w:color w:val="000000"/>
        </w:rPr>
        <w:t xml:space="preserve"> </w:t>
      </w:r>
      <w:r>
        <w:rPr>
          <w:rFonts w:hAnsi="바탕"/>
          <w:color w:val="000000"/>
        </w:rPr>
        <w:t>시험</w:t>
      </w:r>
    </w:p>
    <w:p>
      <w:pPr>
        <w:rPr>
          <w:lang w:val="de-DE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시험할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시험실의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상온상태에서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안정시킨다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시험할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온도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습도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(80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%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항온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챔버에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24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시험실의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상온상태에서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60</w:t>
      </w:r>
      <w:r>
        <w:rPr>
          <w:lang w:val="en-US"/>
          <w:rFonts w:hAnsi="바탕" w:cs="Arial"/>
          <w:color w:val="000000"/>
        </w:rPr>
        <w:t>분간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</w:p>
    <w:p>
      <w:pPr>
        <w:pStyle w:val="34"/>
        <w:numPr>
          <w:ilvl w:val="0"/>
          <w:numId w:val="0"/>
        </w:numPr>
        <w:rPr>
          <w:lang w:eastAsia="ko-KR"/>
          <w:rFonts w:hAnsi="바탕"/>
        </w:rPr>
      </w:pPr>
      <w:r>
        <w:rPr>
          <w:rFonts w:hAnsi="바탕" w:hint="eastAsia"/>
          <w:color w:val="000000"/>
        </w:rPr>
        <w:t>14.2.1</w:t>
      </w:r>
      <w:r>
        <w:rPr>
          <w:rFonts w:hAnsi="바탕" w:hint="eastAsia"/>
          <w:color w:val="000000"/>
        </w:rPr>
        <w:t>3</w:t>
      </w:r>
      <w:r>
        <w:rPr>
          <w:lang w:eastAsia="ko-KR"/>
          <w:rFonts w:hAnsi="바탕" w:hint="eastAsia"/>
        </w:rPr>
        <w:t xml:space="preserve"> </w:t>
      </w:r>
      <w:r>
        <w:rPr>
          <w:rFonts w:hAnsi="바탕"/>
        </w:rPr>
        <w:t>손잡이</w:t>
      </w:r>
      <w:r>
        <w:t xml:space="preserve"> </w:t>
      </w:r>
      <w:r>
        <w:rPr>
          <w:rFonts w:hAnsi="바탕"/>
        </w:rPr>
        <w:t>부착부의</w:t>
      </w:r>
      <w:r>
        <w:t xml:space="preserve"> </w:t>
      </w:r>
      <w:r>
        <w:rPr>
          <w:rFonts w:hAnsi="바탕"/>
        </w:rPr>
        <w:t>강도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손잡이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강도의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</w:rPr>
        <w:t xml:space="preserve">KS F </w:t>
      </w:r>
      <w:r>
        <w:rPr>
          <w:lang w:val="en-US"/>
          <w:rFonts w:cs="Arial"/>
          <w:bCs/>
        </w:rPr>
        <w:t>6313</w:t>
      </w:r>
      <w:r>
        <w:rPr>
          <w:lang w:val="en-US"/>
          <w:rFonts w:cs="Arial" w:hint="eastAsia"/>
          <w:bCs/>
        </w:rPr>
        <w:t>의</w:t>
      </w:r>
      <w:r>
        <w:rPr>
          <w:lang w:val="en-US"/>
          <w:rFonts w:cs="Arial" w:hint="eastAsia"/>
          <w:bCs/>
          <w:sz w:val="10"/>
          <w:szCs w:val="10"/>
        </w:rPr>
        <w:t xml:space="preserve"> </w:t>
      </w:r>
      <w:r>
        <w:rPr>
          <w:lang w:val="en-US"/>
          <w:rFonts w:cs="Arial"/>
          <w:bCs/>
          <w:sz w:val="10"/>
          <w:szCs w:val="10"/>
        </w:rPr>
        <w:t xml:space="preserve"> </w:t>
      </w:r>
      <w:r>
        <w:rPr>
          <w:lang w:val="en-US"/>
          <w:rFonts w:cs="Arial"/>
          <w:b/>
          <w:bCs/>
        </w:rPr>
        <w:t>7</w:t>
      </w:r>
      <w:r>
        <w:rPr>
          <w:lang w:val="en-US"/>
          <w:rFonts w:cs="Arial"/>
          <w:b/>
          <w:bCs/>
          <w:color w:val="000000"/>
        </w:rPr>
        <w:t>.2.5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196 N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73" w:name="_Toc502248203"/>
      <w:r>
        <w:rPr>
          <w:rFonts w:hAnsi="바탕"/>
        </w:rPr>
        <w:t>만수성</w:t>
      </w:r>
      <w:r>
        <w:t xml:space="preserve"> </w:t>
      </w:r>
      <w:r>
        <w:rPr>
          <w:rFonts w:hAnsi="바탕"/>
        </w:rPr>
        <w:t>시험</w:t>
      </w:r>
      <w:bookmarkEnd w:id="73"/>
    </w:p>
    <w:p>
      <w:pPr>
        <w:rPr>
          <w:lang w:val="de-DE"/>
        </w:rPr>
      </w:pPr>
    </w:p>
    <w:p>
      <w:pPr>
        <w:pStyle w:val="34"/>
        <w:rPr>
          <w:lang w:eastAsia="ko-KR"/>
        </w:rPr>
      </w:pPr>
      <w:r>
        <w:rPr>
          <w:rFonts w:hAnsi="바탕"/>
        </w:rPr>
        <w:t>뚜껑</w:t>
      </w:r>
      <w:r>
        <w:t xml:space="preserve"> </w:t>
      </w:r>
      <w:r>
        <w:rPr>
          <w:rFonts w:hAnsi="바탕"/>
        </w:rPr>
        <w:t>밀폐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배수구의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뚜껑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오버플로</w:t>
      </w:r>
      <w:r>
        <w:rPr>
          <w:lang w:val="en-US"/>
          <w:rFonts w:cs="Arial"/>
          <w:color w:val="000000"/>
        </w:rPr>
        <w:t>(over-flow)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막은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개수통에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만수시켜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뚜껑을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통해서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나오는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</w:rPr>
      </w:pPr>
      <w:r>
        <w:rPr>
          <w:rFonts w:hAnsi="바탕"/>
        </w:rPr>
        <w:t>뚜껑</w:t>
      </w:r>
      <w:r>
        <w:t xml:space="preserve"> </w:t>
      </w:r>
      <w:r>
        <w:rPr>
          <w:rFonts w:hAnsi="바탕"/>
        </w:rPr>
        <w:t>개봉</w:t>
      </w:r>
      <w:r>
        <w:t xml:space="preserve"> </w:t>
      </w:r>
      <w:r>
        <w:rPr>
          <w:rFonts w:hAnsi="바탕"/>
        </w:rPr>
        <w:t>후</w:t>
      </w:r>
      <w:r>
        <w:t xml:space="preserve"> </w:t>
      </w:r>
      <w:r>
        <w:rPr>
          <w:rFonts w:hAnsi="바탕"/>
        </w:rPr>
        <w:t>누수시험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뚜껑을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호스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끝을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수위보다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높게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고정시킨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만수시켜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배수구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연결부위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배수관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접속부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등으로부터의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누수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변형의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</w:rPr>
      </w:pPr>
      <w:bookmarkStart w:id="74" w:name="_Toc502248204"/>
      <w:r>
        <w:rPr>
          <w:rFonts w:hAnsi="바탕"/>
        </w:rPr>
        <w:t>배수성</w:t>
      </w:r>
      <w:r>
        <w:t xml:space="preserve"> </w:t>
      </w:r>
      <w:r>
        <w:rPr>
          <w:rFonts w:hAnsi="바탕"/>
        </w:rPr>
        <w:t>시험</w:t>
      </w:r>
      <w:bookmarkEnd w:id="74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개수통의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배수구를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밀폐하고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20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L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담은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번에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배수시켜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완료되는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소요시간을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75" w:name="_Toc502248205"/>
      <w:r>
        <w:rPr>
          <w:rFonts w:hAnsi="바탕"/>
        </w:rPr>
        <w:t>재료의</w:t>
      </w:r>
      <w:r>
        <w:t xml:space="preserve"> </w:t>
      </w:r>
      <w:r>
        <w:rPr>
          <w:rFonts w:hAnsi="바탕"/>
        </w:rPr>
        <w:t>시험</w:t>
      </w:r>
      <w:bookmarkEnd w:id="75"/>
    </w:p>
    <w:p>
      <w:pPr>
        <w:rPr>
          <w:lang w:val="de-DE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목재의</w:t>
      </w:r>
      <w:r>
        <w:t xml:space="preserve"> </w:t>
      </w:r>
      <w:r>
        <w:rPr>
          <w:rFonts w:hAnsi="바탕"/>
        </w:rPr>
        <w:t>함수율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목재의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함수율은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2199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방법이나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전기적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측정방법으로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hAnsi="바탕" w:cs="Arial"/>
          <w:color w:val="000000"/>
        </w:rPr>
        <w:t>곳을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최상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값을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측정값으로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</w:pPr>
      <w:r>
        <w:rPr>
          <w:lang w:eastAsia="ko-KR"/>
          <w:rFonts w:hint="eastAsia"/>
        </w:rPr>
        <w:t>목질</w:t>
      </w:r>
      <w:r>
        <w:rPr>
          <w:lang w:eastAsia="ko-KR"/>
          <w:rFonts w:hint="eastAsia"/>
        </w:rPr>
        <w:t xml:space="preserve"> </w:t>
      </w:r>
      <w:r>
        <w:rPr>
          <w:lang w:eastAsia="ko-KR"/>
          <w:rFonts w:hint="eastAsia"/>
        </w:rPr>
        <w:t>판상재</w:t>
      </w:r>
      <w:r>
        <w:rPr>
          <w:lang w:eastAsia="ko-KR"/>
          <w:rFonts w:hint="eastAsia"/>
        </w:rPr>
        <w:t xml:space="preserve"> </w:t>
      </w:r>
      <w:r>
        <w:rPr>
          <w:lang w:eastAsia="ko-KR"/>
          <w:rFonts w:hint="eastAsia"/>
        </w:rPr>
        <w:t>시험</w:t>
      </w:r>
    </w:p>
    <w:p>
      <w:pPr>
        <w:pStyle w:val="34"/>
        <w:numPr>
          <w:ilvl w:val="0"/>
          <w:numId w:val="0"/>
        </w:numPr>
      </w:pPr>
    </w:p>
    <w:p>
      <w:pPr>
        <w:pStyle w:val="44"/>
      </w:pPr>
      <w:r>
        <w:t>폼알데하이드</w:t>
      </w:r>
      <w:r>
        <w:t xml:space="preserve"> </w:t>
      </w:r>
      <w:r>
        <w:t>방출량</w:t>
      </w:r>
      <w:r>
        <w:t xml:space="preserve"> </w:t>
      </w:r>
      <w:r>
        <w:t>시험</w:t>
      </w:r>
    </w:p>
    <w:p>
      <w:pPr>
        <w:rPr>
          <w:lang w:val="en-US"/>
          <w:rFonts w:hAnsi="바탕" w:cs="Arial"/>
        </w:rPr>
      </w:pPr>
    </w:p>
    <w:p>
      <w:pPr>
        <w:rPr>
          <w:lang w:val="en-US" w:eastAsia="ko-KR"/>
          <w:rFonts w:cs="Arial" w:hint="eastAsia"/>
          <w:color w:val="000000"/>
          <w:rtl w:val="off"/>
        </w:rPr>
      </w:pPr>
      <w:r>
        <w:rPr>
          <w:lang w:val="en-US"/>
          <w:rFonts w:hAnsi="바탕" w:cs="Arial"/>
        </w:rPr>
        <w:t>데시</w:t>
      </w:r>
      <w:r>
        <w:rPr>
          <w:lang w:val="en-US"/>
          <w:rFonts w:hAnsi="바탕" w:cs="Arial" w:hint="eastAsia"/>
        </w:rPr>
        <w:t>케</w:t>
      </w:r>
      <w:r>
        <w:rPr>
          <w:lang w:val="en-US"/>
          <w:rFonts w:hAnsi="바탕" w:cs="Arial"/>
        </w:rPr>
        <w:t>이</w:t>
      </w:r>
      <w:r>
        <w:rPr>
          <w:lang w:val="en-US"/>
          <w:rFonts w:hAnsi="바탕" w:cs="Arial"/>
          <w:color w:val="000000"/>
        </w:rPr>
        <w:t>터법에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1998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9</w:t>
      </w:r>
      <w:r>
        <w:rPr>
          <w:lang w:val="en-US"/>
          <w:rFonts w:cs="Arial" w:hint="eastAsia"/>
          <w:bCs/>
          <w:color w:val="000000"/>
        </w:rPr>
        <w:t>절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 w:eastAsia="ko-KR"/>
          <w:rFonts w:cs="Arial" w:hint="eastAsia"/>
          <w:color w:val="000000"/>
          <w:rtl w:val="off"/>
        </w:rPr>
      </w:pPr>
    </w:p>
    <w:p>
      <w:pPr>
        <w:rPr>
          <w:lang w:eastAsia="ko-KR"/>
          <w:rFonts w:ascii="돋움" w:eastAsia="돋움" w:hAnsi="돋움" w:hint="eastAsia"/>
          <w:b/>
          <w:bCs/>
          <w:rtl w:val="off"/>
        </w:rPr>
      </w:pPr>
      <w:r>
        <w:rPr>
          <w:lang w:eastAsia="ko-KR"/>
          <w:b/>
          <w:bCs/>
          <w:rtl w:val="off"/>
        </w:rPr>
        <w:t xml:space="preserve">14.5.2.2 </w:t>
      </w:r>
      <w:r>
        <w:rPr>
          <w:rFonts w:ascii="돋움" w:eastAsia="돋움" w:hAnsi="돋움" w:hint="default"/>
          <w:b/>
          <w:bCs/>
        </w:rPr>
        <w:t>폼알데하이드</w:t>
      </w:r>
      <w:r>
        <w:rPr>
          <w:lang w:eastAsia="ko-KR"/>
          <w:rFonts w:ascii="돋움" w:eastAsia="돋움" w:hAnsi="돋움" w:hint="default"/>
          <w:b/>
          <w:bCs/>
          <w:rtl w:val="off"/>
        </w:rPr>
        <w:t xml:space="preserve"> 및 TVOC</w:t>
      </w:r>
      <w:r>
        <w:rPr>
          <w:rFonts w:ascii="돋움" w:eastAsia="돋움" w:hAnsi="돋움" w:hint="default"/>
          <w:b/>
          <w:bCs/>
        </w:rPr>
        <w:t xml:space="preserve"> </w:t>
      </w:r>
      <w:r>
        <w:rPr>
          <w:rFonts w:ascii="돋움" w:eastAsia="돋움" w:hAnsi="돋움" w:hint="default"/>
          <w:b/>
          <w:bCs/>
        </w:rPr>
        <w:t>방출량</w:t>
      </w:r>
      <w:r>
        <w:rPr>
          <w:rFonts w:ascii="돋움" w:eastAsia="돋움" w:hAnsi="돋움" w:hint="default"/>
          <w:b/>
          <w:bCs/>
        </w:rPr>
        <w:t xml:space="preserve"> </w:t>
      </w:r>
      <w:r>
        <w:rPr>
          <w:rFonts w:ascii="돋움" w:eastAsia="돋움" w:hAnsi="돋움" w:hint="default"/>
          <w:b/>
          <w:bCs/>
        </w:rPr>
        <w:t>시험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휘발성유기화합물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1998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</w:t>
      </w:r>
      <w:r>
        <w:rPr>
          <w:lang w:val="en-US"/>
          <w:rFonts w:cs="Arial" w:hint="eastAsia"/>
          <w:bCs/>
          <w:color w:val="000000"/>
        </w:rPr>
        <w:t>절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소형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챔버법에서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챔버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농도의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7</w:t>
      </w:r>
      <w:r>
        <w:rPr>
          <w:lang w:val="en-US"/>
          <w:rFonts w:hAnsi="바탕" w:cs="Arial"/>
          <w:color w:val="000000"/>
        </w:rPr>
        <w:t>일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cs="Arial"/>
          <w:bCs/>
          <w:color w:val="000000"/>
        </w:rPr>
        <w:t>168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째에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포집하여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  <w:strike/>
          <w:color w:val="FF0000"/>
        </w:rPr>
      </w:pPr>
      <w:r>
        <w:rPr>
          <w:rFonts w:hAnsi="바탕"/>
          <w:strike/>
          <w:color w:val="FF0000"/>
        </w:rPr>
        <w:t>휨</w:t>
      </w:r>
      <w:r>
        <w:rPr>
          <w:strike/>
          <w:color w:val="FF0000"/>
        </w:rPr>
        <w:t xml:space="preserve"> </w:t>
      </w:r>
      <w:r>
        <w:rPr>
          <w:rFonts w:hAnsi="바탕"/>
          <w:strike/>
          <w:color w:val="FF0000"/>
        </w:rPr>
        <w:t>강도</w:t>
      </w:r>
      <w:r>
        <w:rPr>
          <w:strike/>
          <w:color w:val="FF0000"/>
        </w:rPr>
        <w:t xml:space="preserve"> </w:t>
      </w:r>
      <w:r>
        <w:rPr>
          <w:rFonts w:hAnsi="바탕"/>
          <w:strike/>
          <w:color w:val="FF0000"/>
        </w:rPr>
        <w:t>시험</w:t>
      </w:r>
    </w:p>
    <w:p>
      <w:pPr>
        <w:rPr>
          <w:lang w:val="de-DE"/>
          <w:strike/>
          <w:color w:val="FF0000"/>
        </w:rPr>
      </w:pPr>
    </w:p>
    <w:p>
      <w:pPr>
        <w:rPr>
          <w:lang w:val="en-US"/>
          <w:rFonts w:hAnsi="바탕" w:cs="Arial"/>
          <w:color w:val="000000"/>
        </w:rPr>
      </w:pPr>
      <w:r>
        <w:rPr>
          <w:lang w:val="en-US"/>
          <w:rFonts w:hAnsi="바탕" w:cs="Arial"/>
          <w:strike/>
          <w:color w:val="FF0000"/>
        </w:rPr>
        <w:t>완제품에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사용된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자재의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휨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강도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시험은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KS F 3104</w:t>
      </w:r>
      <w:r>
        <w:rPr>
          <w:lang w:val="en-US"/>
          <w:rFonts w:hAnsi="바탕" w:cs="Arial"/>
          <w:strike/>
          <w:color w:val="FF0000"/>
        </w:rPr>
        <w:t>의</w:t>
      </w:r>
      <w:r>
        <w:rPr>
          <w:lang w:val="en-US"/>
          <w:rFonts w:cs="Arial"/>
          <w:b/>
          <w:strike/>
          <w:color w:val="FF0000"/>
        </w:rPr>
        <w:t xml:space="preserve"> 6.5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및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KS F 3200</w:t>
      </w:r>
      <w:r>
        <w:rPr>
          <w:lang w:val="en-US"/>
          <w:rFonts w:hAnsi="바탕" w:cs="Arial"/>
          <w:strike/>
          <w:color w:val="FF0000"/>
        </w:rPr>
        <w:t>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/>
          <w:strike/>
          <w:color w:val="FF0000"/>
        </w:rPr>
        <w:t>6.5</w:t>
      </w:r>
      <w:r>
        <w:rPr>
          <w:lang w:val="en-US"/>
          <w:rFonts w:hAnsi="바탕" w:cs="Arial"/>
          <w:strike/>
          <w:color w:val="FF0000"/>
        </w:rPr>
        <w:t>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따른다</w:t>
      </w:r>
      <w:r>
        <w:rPr>
          <w:lang w:val="en-US"/>
          <w:rFonts w:hAnsi="바탕" w:cs="Arial" w:hint="eastAsia"/>
          <w:strike/>
          <w:color w:val="FF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</w:rPr>
      </w:pPr>
      <w:r>
        <w:rPr>
          <w:rFonts w:hAnsi="바탕"/>
        </w:rPr>
        <w:t>도장막</w:t>
      </w:r>
      <w:r>
        <w:t xml:space="preserve"> </w:t>
      </w:r>
      <w:r>
        <w:rPr>
          <w:rFonts w:hAnsi="바탕"/>
        </w:rPr>
        <w:t>시험</w:t>
      </w:r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나비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길이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시험편을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제품으로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채취하거나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생산조건과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조건으로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시험편을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제작한다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밀착성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도장막의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밀착성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7.8.1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도장막의</w:t>
      </w:r>
      <w:r>
        <w:t xml:space="preserve"> </w:t>
      </w:r>
      <w:r>
        <w:rPr>
          <w:rFonts w:hAnsi="바탕"/>
        </w:rPr>
        <w:t>경도</w:t>
      </w:r>
      <w:r>
        <w:rPr>
          <w:rFonts w:hAnsi="바탕"/>
        </w:rP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도장막의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경도</w:t>
      </w:r>
      <w:r>
        <w:rPr>
          <w:lang w:val="en-US"/>
          <w:rFonts w:hAnsi="바탕"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hAnsi="바탕" w:cs="Arial"/>
          <w:color w:val="000000"/>
        </w:rPr>
        <w:t>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7.8.3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방청</w:t>
      </w:r>
      <w:r>
        <w:t xml:space="preserve"> </w:t>
      </w:r>
      <w:r>
        <w:rPr>
          <w:rFonts w:hAnsi="바탕"/>
        </w:rPr>
        <w:t>시험</w:t>
      </w:r>
    </w:p>
    <w:p>
      <w:r>
        <w:rPr>
          <w:rFonts w:hAnsi="바탕"/>
        </w:rPr>
        <w:t>방청</w:t>
      </w:r>
      <w:r>
        <w:t xml:space="preserve"> </w:t>
      </w:r>
      <w:r>
        <w:rPr>
          <w:rFonts w:hAnsi="바탕"/>
        </w:rPr>
        <w:t>시험은</w:t>
      </w:r>
      <w:r>
        <w:t xml:space="preserve"> KS F 6313</w:t>
      </w:r>
      <w:r>
        <w:rPr>
          <w:rFonts w:hAnsi="바탕"/>
        </w:rPr>
        <w:t>의</w:t>
      </w:r>
      <w:r>
        <w:t xml:space="preserve"> </w:t>
      </w:r>
      <w:r>
        <w:rPr>
          <w:b/>
        </w:rPr>
        <w:t>7.8.2</w:t>
      </w:r>
      <w:r>
        <w:rPr>
          <w:rFonts w:hAnsi="바탕"/>
        </w:rPr>
        <w:t>에</w:t>
      </w:r>
      <w:r>
        <w:t xml:space="preserve"> </w:t>
      </w:r>
      <w:r>
        <w:rPr>
          <w:rFonts w:hAnsi="바탕"/>
        </w:rPr>
        <w:t>따른다</w:t>
      </w:r>
      <w:r>
        <w:t>.</w:t>
      </w:r>
    </w:p>
    <w:p/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촉진내후성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도장제품의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촉진내후성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ISO 1</w:t>
      </w:r>
      <w:r>
        <w:rPr>
          <w:lang w:val="en-US"/>
          <w:rFonts w:cs="Arial" w:hint="eastAsia"/>
          <w:bCs/>
          <w:color w:val="000000"/>
        </w:rPr>
        <w:t>6474-1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UV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노출은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(60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3)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에서</w:t>
      </w:r>
      <w:r>
        <w:rPr>
          <w:lang w:val="en-US"/>
          <w:rFonts w:cs="Arial"/>
          <w:bCs/>
          <w:color w:val="000000"/>
        </w:rPr>
        <w:t xml:space="preserve"> 4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응축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노출은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(50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3)</w:t>
      </w:r>
      <w:r>
        <w:rPr>
          <w:lang w:val="en-US"/>
          <w:rFonts w:ascii="굴림" w:eastAsia="굴림" w:hAnsi="굴림" w:cs="Arial"/>
          <w:bCs/>
          <w:color w:val="000000"/>
        </w:rPr>
        <w:t>℃</w:t>
      </w:r>
      <w:r>
        <w:rPr>
          <w:lang w:val="en-US"/>
          <w:rFonts w:hAnsi="바탕" w:cs="Arial"/>
          <w:color w:val="000000"/>
        </w:rPr>
        <w:t>에서</w:t>
      </w:r>
      <w:r>
        <w:rPr>
          <w:lang w:val="en-US"/>
          <w:rFonts w:cs="Arial"/>
          <w:bCs/>
          <w:color w:val="000000"/>
        </w:rPr>
        <w:t xml:space="preserve"> 4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노출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시킨다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 w:hint="eastAsia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K</w:t>
      </w:r>
      <w:r>
        <w:rPr>
          <w:lang w:val="en-US"/>
          <w:rFonts w:cs="Arial" w:hint="eastAsia"/>
          <w:bCs/>
          <w:color w:val="000000"/>
        </w:rPr>
        <w:t xml:space="preserve"> ISO 105-A02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  <w:color w:val="000000"/>
        </w:rPr>
        <w:t>표</w:t>
      </w:r>
      <w:r>
        <w:rPr>
          <w:rStyle w:val="Charf7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판정한다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법랑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내열성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법랑의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7.9.1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내충격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법랑의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7.9.2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내산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법랑의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7.9.3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내알칼리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법랑의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내알칼리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7.9.4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마모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법랑의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마모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6313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7.9.5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양극</w:t>
      </w:r>
      <w:r>
        <w:t xml:space="preserve"> </w:t>
      </w:r>
      <w:r>
        <w:rPr>
          <w:rFonts w:hAnsi="바탕"/>
        </w:rPr>
        <w:t>산화</w:t>
      </w:r>
      <w:r>
        <w:t xml:space="preserve"> </w:t>
      </w:r>
      <w:r>
        <w:rPr>
          <w:rFonts w:hAnsi="바탕"/>
        </w:rPr>
        <w:t>피막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D 8301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6</w:t>
      </w:r>
      <w:r>
        <w:rPr>
          <w:lang w:val="en-US"/>
          <w:rFonts w:cs="Arial" w:hint="eastAsia"/>
          <w:bCs/>
          <w:color w:val="000000"/>
        </w:rPr>
        <w:t>절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color w:val="000000"/>
        </w:rPr>
      </w:pPr>
      <w:r>
        <w:rPr>
          <w:rFonts w:hAnsi="바탕"/>
          <w:color w:val="000000"/>
        </w:rPr>
        <w:t>화장판</w:t>
      </w:r>
      <w:r>
        <w:rPr>
          <w:color w:val="000000"/>
        </w:rPr>
        <w:t>(HP</w:t>
      </w:r>
      <w:r>
        <w:rPr>
          <w:lang w:eastAsia="ko-KR"/>
          <w:rFonts w:hint="eastAsia"/>
          <w:color w:val="000000"/>
        </w:rPr>
        <w:t>L</w:t>
      </w:r>
      <w:r>
        <w:rPr>
          <w:color w:val="000000"/>
        </w:rPr>
        <w:t>)</w:t>
      </w:r>
      <w:r>
        <w:rPr>
          <w:rFonts w:hAnsi="바탕"/>
          <w:color w:val="000000"/>
        </w:rPr>
        <w:t>의</w:t>
      </w:r>
      <w:r>
        <w:rPr>
          <w:color w:val="000000"/>
        </w:rPr>
        <w:t xml:space="preserve"> </w:t>
      </w:r>
      <w:r>
        <w:rPr>
          <w:rFonts w:hAnsi="바탕"/>
          <w:color w:val="000000"/>
        </w:rPr>
        <w:t>시험</w:t>
      </w:r>
      <w:r>
        <w:rPr>
          <w:color w:val="000000"/>
        </w:rP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KS M 3803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M 3332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시중에서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판매하는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</w:rPr>
        <w:t>오염재료의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경우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/>
          <w:b/>
          <w:bCs/>
        </w:rPr>
        <w:t>14.</w:t>
      </w:r>
      <w:r>
        <w:rPr>
          <w:lang w:val="en-US"/>
          <w:rFonts w:cs="Arial"/>
          <w:b/>
          <w:bCs/>
        </w:rPr>
        <w:t>2.11</w:t>
      </w:r>
      <w:r>
        <w:rPr>
          <w:lang w:val="en-US"/>
          <w:rFonts w:cs="Arial"/>
          <w:b/>
          <w:bCs/>
          <w:color w:val="000000"/>
        </w:rPr>
        <w:t>.4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경첩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내식성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KS D 9502 </w:t>
      </w:r>
      <w:r>
        <w:rPr>
          <w:lang w:val="en-US"/>
          <w:rFonts w:hAnsi="바탕" w:cs="Arial"/>
          <w:color w:val="000000"/>
        </w:rPr>
        <w:t>염수분무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중성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아세트산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캐스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분무시험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중성염수분무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시험방법에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48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44"/>
        <w:rPr>
          <w:lang w:eastAsia="ko-KR"/>
          <w:rFonts w:hAnsi="바탕"/>
        </w:rPr>
      </w:pPr>
      <w:r>
        <w:rPr>
          <w:rFonts w:hAnsi="바탕"/>
        </w:rPr>
        <w:t>내구성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경첩의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F 4538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/>
          <w:bCs/>
          <w:color w:val="000000"/>
        </w:rPr>
        <w:t>6.5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따르며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문짝에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하중을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25</w:t>
      </w:r>
      <w:r>
        <w:rPr>
          <w:lang w:val="en-US"/>
          <w:rFonts w:ascii="바탕" w:hAnsi="바탕" w:cs="Arial" w:hint="eastAsia"/>
          <w:bCs/>
          <w:color w:val="000000"/>
        </w:rPr>
        <w:t>°</w:t>
      </w:r>
      <w:r>
        <w:rPr>
          <w:lang w:val="en-US"/>
          <w:rFonts w:hAnsi="바탕" w:cs="Arial"/>
          <w:color w:val="000000"/>
        </w:rPr>
        <w:t>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95</w:t>
      </w:r>
      <w:r>
        <w:rPr>
          <w:lang w:val="en-US"/>
          <w:rFonts w:ascii="바탕" w:hAnsi="바탕" w:cs="Arial" w:hint="eastAsia"/>
          <w:bCs/>
          <w:color w:val="000000"/>
        </w:rPr>
        <w:t>°</w:t>
      </w:r>
      <w:r>
        <w:rPr>
          <w:lang w:val="en-US"/>
          <w:rFonts w:hAnsi="바탕" w:cs="Arial"/>
          <w:color w:val="000000"/>
        </w:rPr>
        <w:t>까지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분간에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왕복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(18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hAnsi="바탕" w:cs="Arial"/>
          <w:color w:val="000000"/>
        </w:rPr>
        <w:t>회의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40 000</w:t>
      </w:r>
      <w:r>
        <w:rPr>
          <w:lang w:val="en-US"/>
          <w:rFonts w:hAnsi="바탕" w:cs="Arial"/>
          <w:color w:val="000000"/>
        </w:rPr>
        <w:t>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반복하고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유무를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조사한다</w:t>
      </w:r>
      <w:r>
        <w:rPr>
          <w:lang w:val="en-US"/>
          <w:rFonts w:cs="Arial"/>
          <w:color w:val="000000"/>
        </w:rPr>
        <w:t xml:space="preserve">. 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strike/>
          <w:color w:val="FF0000"/>
        </w:rPr>
      </w:pPr>
      <w:r>
        <w:rPr>
          <w:strike/>
          <w:color w:val="FF0000"/>
        </w:rPr>
        <w:t>목질가공재</w:t>
      </w:r>
      <w:r>
        <w:rPr>
          <w:strike/>
          <w:color w:val="FF0000"/>
        </w:rPr>
        <w:t>(</w:t>
      </w:r>
      <w:r>
        <w:rPr>
          <w:strike/>
          <w:color w:val="FF0000"/>
        </w:rPr>
        <w:t>치장판</w:t>
      </w:r>
      <w:r>
        <w:rPr>
          <w:strike/>
          <w:color w:val="FF0000"/>
        </w:rPr>
        <w:t xml:space="preserve">) </w:t>
      </w:r>
      <w:r>
        <w:rPr>
          <w:strike/>
          <w:color w:val="FF0000"/>
        </w:rPr>
        <w:t>안전성</w:t>
      </w:r>
      <w:r>
        <w:rPr>
          <w:strike/>
          <w:color w:val="FF0000"/>
        </w:rPr>
        <w:t xml:space="preserve"> </w:t>
      </w:r>
      <w:r>
        <w:rPr>
          <w:strike/>
          <w:color w:val="FF0000"/>
        </w:rPr>
        <w:t>시험</w:t>
      </w:r>
    </w:p>
    <w:p>
      <w:pPr>
        <w:rPr>
          <w:lang w:val="en-US"/>
          <w:rFonts w:cs="Arial"/>
          <w:strike/>
          <w:color w:val="FF0000"/>
        </w:rPr>
      </w:pPr>
    </w:p>
    <w:p>
      <w:pPr>
        <w:rPr>
          <w:lang w:val="en-US" w:eastAsia="ko-KR"/>
          <w:rFonts w:cs="Arial" w:hint="eastAsia"/>
          <w:color w:val="000000"/>
          <w:rtl w:val="off"/>
        </w:rPr>
      </w:pPr>
      <w:r>
        <w:rPr>
          <w:lang w:val="en-US"/>
          <w:rFonts w:hAnsi="바탕" w:cs="Arial"/>
          <w:strike/>
          <w:color w:val="FF0000"/>
        </w:rPr>
        <w:t>폼알데하이드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및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휘발성유기화합물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방출량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측정은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KS M 1998</w:t>
      </w:r>
      <w:r>
        <w:rPr>
          <w:lang w:val="en-US"/>
          <w:rFonts w:hAnsi="바탕" w:cs="Arial"/>
          <w:strike/>
          <w:color w:val="FF0000"/>
        </w:rPr>
        <w:t>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/>
          <w:bCs/>
          <w:strike/>
          <w:color w:val="FF0000"/>
        </w:rPr>
        <w:t>7</w:t>
      </w:r>
      <w:r>
        <w:rPr>
          <w:lang w:val="en-US"/>
          <w:rFonts w:cs="Arial" w:hint="eastAsia"/>
          <w:bCs/>
          <w:strike/>
          <w:color w:val="FF0000"/>
        </w:rPr>
        <w:t>절</w:t>
      </w:r>
      <w:r>
        <w:rPr>
          <w:lang w:val="en-US"/>
          <w:rFonts w:hAnsi="바탕" w:cs="Arial"/>
          <w:strike/>
          <w:color w:val="FF0000"/>
        </w:rPr>
        <w:t>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따른다</w:t>
      </w:r>
      <w:r>
        <w:rPr>
          <w:lang w:val="en-US"/>
          <w:rFonts w:cs="Arial"/>
          <w:strike/>
          <w:color w:val="FF0000"/>
        </w:rPr>
        <w:t xml:space="preserve">. </w:t>
      </w:r>
      <w:r>
        <w:rPr>
          <w:lang w:val="en-US"/>
          <w:rFonts w:hAnsi="바탕" w:cs="Arial"/>
          <w:strike/>
          <w:color w:val="FF0000"/>
        </w:rPr>
        <w:t>다만</w:t>
      </w:r>
      <w:r>
        <w:rPr>
          <w:lang w:val="en-US"/>
          <w:rFonts w:cs="Arial"/>
          <w:strike/>
          <w:color w:val="FF0000"/>
        </w:rPr>
        <w:t xml:space="preserve">, </w:t>
      </w:r>
      <w:r>
        <w:rPr>
          <w:lang w:val="en-US"/>
          <w:rFonts w:hAnsi="바탕" w:cs="Arial"/>
          <w:strike/>
          <w:color w:val="FF0000"/>
        </w:rPr>
        <w:t>소형</w:t>
      </w:r>
      <w:r>
        <w:rPr>
          <w:lang w:val="en-US"/>
          <w:rFonts w:hAnsi="바탕" w:cs="Arial" w:hint="eastAsia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챔버법에서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시험용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챔버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공기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농도의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측정은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시험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시작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후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cs="Arial"/>
          <w:bCs/>
          <w:strike/>
          <w:color w:val="FF0000"/>
        </w:rPr>
        <w:t>7</w:t>
      </w:r>
      <w:r>
        <w:rPr>
          <w:lang w:val="en-US"/>
          <w:rFonts w:hAnsi="바탕" w:cs="Arial"/>
          <w:strike/>
          <w:color w:val="FF0000"/>
        </w:rPr>
        <w:t>일</w:t>
      </w:r>
      <w:r>
        <w:rPr>
          <w:lang w:val="en-US"/>
          <w:rFonts w:cs="Arial"/>
          <w:strike/>
          <w:color w:val="FF0000"/>
        </w:rPr>
        <w:t>(</w:t>
      </w:r>
      <w:r>
        <w:rPr>
          <w:lang w:val="en-US"/>
          <w:rFonts w:cs="Arial"/>
          <w:bCs/>
          <w:strike/>
          <w:color w:val="FF0000"/>
        </w:rPr>
        <w:t>168</w:t>
      </w:r>
      <w:r>
        <w:rPr>
          <w:lang w:val="en-US"/>
          <w:rFonts w:hAnsi="바탕" w:cs="Arial"/>
          <w:strike/>
          <w:color w:val="FF0000"/>
        </w:rPr>
        <w:t>시간</w:t>
      </w:r>
      <w:r>
        <w:rPr>
          <w:lang w:val="en-US"/>
          <w:rFonts w:cs="Arial"/>
          <w:bCs/>
          <w:strike/>
          <w:color w:val="FF0000"/>
        </w:rPr>
        <w:t> </w:t>
      </w:r>
      <w:r>
        <w:rPr>
          <w:lang w:val="en-US"/>
          <w:rFonts w:ascii="바탕" w:hAnsi="바탕" w:cs="Arial"/>
          <w:bCs/>
          <w:strike/>
          <w:color w:val="FF0000"/>
        </w:rPr>
        <w:t>±</w:t>
      </w:r>
      <w:r>
        <w:rPr>
          <w:lang w:val="en-US"/>
          <w:rFonts w:cs="Arial"/>
          <w:bCs/>
          <w:strike/>
          <w:color w:val="FF0000"/>
        </w:rPr>
        <w:t> </w:t>
      </w:r>
      <w:r>
        <w:rPr>
          <w:lang w:val="en-US"/>
          <w:rFonts w:cs="Arial"/>
          <w:bCs/>
          <w:strike/>
          <w:color w:val="FF0000"/>
        </w:rPr>
        <w:t>2</w:t>
      </w:r>
      <w:r>
        <w:rPr>
          <w:lang w:val="en-US"/>
          <w:rFonts w:hAnsi="바탕" w:cs="Arial"/>
          <w:strike/>
          <w:color w:val="FF0000"/>
        </w:rPr>
        <w:t>시간</w:t>
      </w:r>
      <w:r>
        <w:rPr>
          <w:lang w:val="en-US"/>
          <w:rFonts w:cs="Arial"/>
          <w:strike/>
          <w:color w:val="FF0000"/>
        </w:rPr>
        <w:t>)</w:t>
      </w:r>
      <w:r>
        <w:rPr>
          <w:lang w:val="en-US"/>
          <w:rFonts w:hAnsi="바탕" w:cs="Arial"/>
          <w:strike/>
          <w:color w:val="FF0000"/>
        </w:rPr>
        <w:t>째에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포집하여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실시한다</w:t>
      </w:r>
      <w:r>
        <w:rPr>
          <w:lang w:val="en-US"/>
          <w:rFonts w:cs="Arial"/>
          <w:strike/>
          <w:color w:val="FF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rFonts w:hAnsi="바탕"/>
        </w:rPr>
      </w:pPr>
      <w:r>
        <w:rPr>
          <w:rFonts w:hAnsi="바탕"/>
        </w:rPr>
        <w:t>완제품</w:t>
      </w:r>
      <w:r>
        <w:t xml:space="preserve"> </w:t>
      </w:r>
      <w:r>
        <w:rPr>
          <w:rFonts w:hAnsi="바탕"/>
        </w:rPr>
        <w:t>안전성</w:t>
      </w:r>
      <w:r>
        <w:t xml:space="preserve"> </w:t>
      </w:r>
      <w:r>
        <w:rPr>
          <w:rFonts w:hAnsi="바탕"/>
        </w:rPr>
        <w:t>시험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완제품에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휘발성유기화합물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대형챔버법에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KS I 2007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대형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챔버법에서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챔버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농도의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측정은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7</w:t>
      </w:r>
      <w:r>
        <w:rPr>
          <w:lang w:val="en-US"/>
          <w:rFonts w:hAnsi="바탕" w:cs="Arial"/>
          <w:color w:val="000000"/>
        </w:rPr>
        <w:t>일</w:t>
      </w:r>
      <w:r>
        <w:rPr>
          <w:lang w:val="en-US"/>
          <w:rFonts w:cs="Arial"/>
          <w:color w:val="000000"/>
        </w:rPr>
        <w:t xml:space="preserve"> (</w:t>
      </w:r>
      <w:r>
        <w:rPr>
          <w:lang w:val="en-US"/>
          <w:rFonts w:cs="Arial"/>
          <w:bCs/>
          <w:color w:val="000000"/>
        </w:rPr>
        <w:t>168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ascii="바탕" w:hAnsi="바탕" w:cs="Arial"/>
          <w:bCs/>
          <w:color w:val="000000"/>
        </w:rPr>
        <w:t>±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시간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째에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포집하여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실시한다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34"/>
        <w:rPr>
          <w:lang w:eastAsia="ko-KR"/>
          <w:color w:val="0000FF"/>
        </w:rPr>
      </w:pPr>
      <w:r>
        <w:rPr>
          <w:lang w:eastAsia="ko-KR"/>
          <w:rFonts w:hint="eastAsia"/>
          <w:color w:val="0000FF"/>
        </w:rPr>
        <w:t>가구용</w:t>
      </w:r>
      <w:r>
        <w:rPr>
          <w:lang w:eastAsia="ko-KR"/>
          <w:rFonts w:hint="eastAsia"/>
          <w:color w:val="0000FF"/>
        </w:rPr>
        <w:t xml:space="preserve"> </w:t>
      </w:r>
      <w:r>
        <w:rPr>
          <w:lang w:eastAsia="ko-KR"/>
          <w:rFonts w:hint="eastAsia"/>
          <w:color w:val="0000FF"/>
        </w:rPr>
        <w:t>구성재</w:t>
      </w:r>
      <w:r>
        <w:rPr>
          <w:lang w:eastAsia="ko-KR"/>
          <w:rFonts w:hint="eastAsia"/>
          <w:color w:val="0000FF"/>
        </w:rPr>
        <w:t xml:space="preserve"> </w:t>
      </w:r>
      <w:r>
        <w:rPr>
          <w:lang w:eastAsia="ko-KR"/>
          <w:rFonts w:hint="eastAsia"/>
          <w:color w:val="0000FF"/>
        </w:rPr>
        <w:t>안전성</w:t>
      </w:r>
      <w:r>
        <w:rPr>
          <w:lang w:eastAsia="ko-KR"/>
          <w:rFonts w:hint="eastAsia"/>
          <w:color w:val="0000FF"/>
        </w:rPr>
        <w:t xml:space="preserve"> </w:t>
      </w:r>
      <w:r>
        <w:rPr>
          <w:lang w:eastAsia="ko-KR"/>
          <w:rFonts w:hint="eastAsia"/>
          <w:color w:val="0000FF"/>
        </w:rPr>
        <w:t>시험</w:t>
      </w:r>
    </w:p>
    <w:p>
      <w:pPr>
        <w:rPr>
          <w:lang w:val="de-DE"/>
        </w:rPr>
      </w:pPr>
    </w:p>
    <w:p>
      <w:pPr>
        <w:rPr>
          <w:lang w:val="de-DE"/>
          <w:rFonts w:cs="Arial"/>
          <w:color w:val="0000FF"/>
          <w:u w:val="single" w:color="auto"/>
        </w:rPr>
      </w:pPr>
      <w:r>
        <w:rPr>
          <w:lang w:val="de-DE"/>
          <w:rFonts w:cs="Arial" w:hint="eastAsia"/>
          <w:color w:val="0000FF"/>
          <w:u w:val="single" w:color="auto"/>
        </w:rPr>
        <w:t>가구용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구성재의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폼알데하이드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및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휘발성유기화합물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방출량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측정은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KS M 1998</w:t>
      </w:r>
      <w:r>
        <w:rPr>
          <w:lang w:val="de-DE"/>
          <w:rFonts w:cs="Arial" w:hint="eastAsia"/>
          <w:color w:val="0000FF"/>
          <w:u w:val="single" w:color="auto"/>
        </w:rPr>
        <w:t>의</w:t>
      </w:r>
      <w:r>
        <w:rPr>
          <w:lang w:val="de-DE"/>
          <w:rFonts w:cs="Arial" w:hint="eastAsia"/>
          <w:color w:val="0000FF"/>
          <w:u w:val="single" w:color="auto"/>
        </w:rPr>
        <w:t xml:space="preserve"> 8</w:t>
      </w:r>
      <w:r>
        <w:rPr>
          <w:lang w:val="de-DE"/>
          <w:rFonts w:cs="Arial" w:hint="eastAsia"/>
          <w:color w:val="0000FF"/>
          <w:u w:val="single" w:color="auto"/>
        </w:rPr>
        <w:t>항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또는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SPS-M KHFC 0008-7233</w:t>
      </w:r>
      <w:r>
        <w:rPr>
          <w:lang w:val="de-DE"/>
          <w:rFonts w:cs="Arial" w:hint="eastAsia"/>
          <w:color w:val="0000FF"/>
          <w:u w:val="single" w:color="auto"/>
        </w:rPr>
        <w:t>의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b/>
          <w:color w:val="0000FF"/>
          <w:u w:val="single" w:color="auto"/>
        </w:rPr>
        <w:t>6</w:t>
      </w:r>
      <w:r>
        <w:rPr>
          <w:lang w:val="de-DE"/>
          <w:rFonts w:cs="Arial" w:hint="eastAsia"/>
          <w:color w:val="0000FF"/>
          <w:u w:val="single" w:color="auto"/>
        </w:rPr>
        <w:t>절</w:t>
      </w:r>
      <w:r>
        <w:rPr>
          <w:lang w:val="de-DE" w:eastAsia="ko-KR"/>
          <w:rFonts w:cs="Arial" w:hint="eastAsia"/>
          <w:color w:val="0000FF"/>
          <w:u w:val="single" w:color="auto"/>
          <w:rtl w:val="off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입체법에</w:t>
      </w:r>
      <w:r>
        <w:rPr>
          <w:lang w:val="de-DE"/>
          <w:rFonts w:cs="Arial" w:hint="eastAsia"/>
          <w:color w:val="0000FF"/>
          <w:u w:val="single" w:color="auto"/>
        </w:rPr>
        <w:t xml:space="preserve"> </w:t>
      </w:r>
      <w:r>
        <w:rPr>
          <w:lang w:val="de-DE"/>
          <w:rFonts w:cs="Arial" w:hint="eastAsia"/>
          <w:color w:val="0000FF"/>
          <w:u w:val="single" w:color="auto"/>
        </w:rPr>
        <w:t>따른다</w:t>
      </w:r>
      <w:r>
        <w:rPr>
          <w:lang w:val="de-DE"/>
          <w:rFonts w:cs="Arial" w:hint="eastAsia"/>
          <w:color w:val="0000FF"/>
          <w:u w:val="single" w:color="auto"/>
        </w:rPr>
        <w:t>.</w:t>
      </w:r>
    </w:p>
    <w:p>
      <w:pPr>
        <w:rPr>
          <w:lang w:val="de-DE"/>
          <w:rFonts w:cs="Arial"/>
          <w:color w:val="000000"/>
        </w:rPr>
      </w:pPr>
    </w:p>
    <w:p>
      <w:pPr>
        <w:pStyle w:val="34"/>
        <w:rPr>
          <w:lang w:eastAsia="ko-KR"/>
        </w:rPr>
      </w:pPr>
      <w:r>
        <w:t>인조대리석</w:t>
      </w:r>
      <w:r>
        <w:t xml:space="preserve"> </w:t>
      </w:r>
      <w:r>
        <w:t>프탈레이트</w:t>
      </w:r>
      <w:r>
        <w:t xml:space="preserve"> </w:t>
      </w:r>
      <w:r>
        <w:t>검출</w:t>
      </w:r>
      <w:r>
        <w:t xml:space="preserve"> </w:t>
      </w:r>
      <w:r>
        <w:t>시험</w:t>
      </w:r>
    </w:p>
    <w:p>
      <w:pPr>
        <w:rPr>
          <w:lang w:val="de-DE"/>
        </w:rPr>
      </w:pPr>
    </w:p>
    <w:p>
      <w:pPr>
        <w:rPr>
          <w:lang w:val="de-DE"/>
          <w:rFonts w:cs="Arial"/>
          <w:color w:val="000000"/>
        </w:rPr>
      </w:pPr>
      <w:r>
        <w:rPr>
          <w:lang w:val="de-DE"/>
          <w:rFonts w:cs="Arial"/>
          <w:bCs/>
          <w:color w:val="000000"/>
        </w:rPr>
        <w:t>KS M 1991</w:t>
      </w:r>
      <w:r>
        <w:rPr>
          <w:lang w:val="de-DE"/>
          <w:rFonts w:cs="Arial" w:hint="eastAsia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de-DE"/>
          <w:rFonts w:cs="Arial"/>
          <w:color w:val="000000"/>
        </w:rPr>
        <w:t xml:space="preserve"> </w:t>
      </w:r>
      <w:r>
        <w:rPr>
          <w:lang w:val="de-DE"/>
          <w:rFonts w:cs="Arial"/>
          <w:bCs/>
          <w:color w:val="000000"/>
        </w:rPr>
        <w:t xml:space="preserve">EPA 8061A </w:t>
      </w:r>
      <w:r>
        <w:rPr>
          <w:lang w:val="de-DE"/>
          <w:rFonts w:cs="Arial"/>
          <w:color w:val="000000"/>
        </w:rPr>
        <w:t>Phthalate Esters by Gas Chromatography with Electron Capture Detection(GC/ECD)</w:t>
      </w:r>
      <w:r>
        <w:rPr>
          <w:lang w:val="en-US"/>
          <w:rFonts w:hAnsi="바탕" w:cs="Arial"/>
          <w:color w:val="000000"/>
        </w:rPr>
        <w:t>에</w:t>
      </w:r>
      <w:r>
        <w:rPr>
          <w:lang w:val="de-DE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따른다</w:t>
      </w:r>
      <w:r>
        <w:rPr>
          <w:lang w:val="de-DE"/>
          <w:rFonts w:cs="Arial"/>
          <w:color w:val="000000"/>
        </w:rPr>
        <w:t>.</w:t>
      </w:r>
    </w:p>
    <w:p>
      <w:pPr>
        <w:rPr>
          <w:lang w:val="de-DE"/>
          <w:rFonts w:cs="Arial"/>
          <w:bCs/>
          <w:color w:val="000000"/>
        </w:rPr>
      </w:pPr>
    </w:p>
    <w:p>
      <w:pPr>
        <w:pStyle w:val="13"/>
        <w:rPr>
          <w:lang w:eastAsia="ko-KR"/>
        </w:rPr>
      </w:pPr>
      <w:bookmarkStart w:id="76" w:name="_Toc502248206"/>
      <w:r>
        <w:rPr>
          <w:rFonts w:hAnsi="바탕"/>
        </w:rPr>
        <w:t>설치</w:t>
      </w:r>
      <w:bookmarkEnd w:id="76"/>
      <w:r>
        <w:t xml:space="preserve"> </w:t>
      </w:r>
    </w:p>
    <w:p>
      <w:pPr>
        <w:rPr>
          <w:lang w:val="de-DE"/>
        </w:rPr>
      </w:pPr>
    </w:p>
    <w:p>
      <w:pPr>
        <w:pStyle w:val="24"/>
        <w:rPr>
          <w:lang w:eastAsia="ko-KR"/>
          <w:rFonts w:hAnsi="바탕"/>
        </w:rPr>
      </w:pPr>
      <w:bookmarkStart w:id="77" w:name="_Toc502248207"/>
      <w:r>
        <w:rPr>
          <w:rFonts w:hAnsi="바탕"/>
        </w:rPr>
        <w:t>설치의</w:t>
      </w:r>
      <w:r>
        <w:t xml:space="preserve"> </w:t>
      </w:r>
      <w:r>
        <w:rPr>
          <w:rFonts w:hAnsi="바탕"/>
        </w:rPr>
        <w:t>적용</w:t>
      </w:r>
      <w:bookmarkEnd w:id="77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가정용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구성재와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적용한다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24"/>
        <w:rPr>
          <w:lang w:eastAsia="ko-KR"/>
          <w:rFonts w:hAnsi="바탕"/>
        </w:rPr>
      </w:pPr>
      <w:bookmarkStart w:id="78" w:name="_Toc502248208"/>
      <w:r>
        <w:rPr>
          <w:rFonts w:hAnsi="바탕"/>
        </w:rPr>
        <w:t>싱크대의</w:t>
      </w:r>
      <w:r>
        <w:t xml:space="preserve"> </w:t>
      </w:r>
      <w:r>
        <w:rPr>
          <w:rFonts w:hAnsi="바탕"/>
        </w:rPr>
        <w:t>설치</w:t>
      </w:r>
      <w:bookmarkEnd w:id="78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싱크대는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방법으로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원칙으로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제조자가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지정하는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시공방법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제공되는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설명서에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동등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싱크대의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부품은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나사못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벽체의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시공목의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달리할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있으나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상부장의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부착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강도가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확보되도록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표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>8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참고로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또한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고정간격은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길이가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600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 w:hint="eastAsia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이하인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개소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이상을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600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 w:hint="eastAsia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개소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이상을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연속된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시공목을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(250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300) 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간격으로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Ansi="바탕" w:hint="eastAsia"/>
        </w:rPr>
        <w:t>표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>SEQ aaa</w:instrText>
      </w:r>
      <w:r>
        <w:rPr>
          <w:lang w:val="en-US"/>
          <w:rFonts w:hAnsi="바탕" w:hint="eastAsia"/>
        </w:rPr>
        <w:instrText>l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 xml:space="preserve">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du</w:instrText>
      </w:r>
      <w:r>
        <w:rPr>
          <w:lang w:val="en-US"/>
          <w:rFonts w:hAnsi="바탕"/>
        </w:rPr>
        <w:instrText xml:space="preserve">aaa \c \* ALPHABETIC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A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 xml:space="preserve">." 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 \IF </w:instrTex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</w:instrText>
      </w:r>
      <w:r>
        <w:rPr>
          <w:lang w:val="en-US"/>
          <w:rFonts w:hAnsi="바탕" w:hint="eastAsia"/>
        </w:rPr>
        <w:instrText>no</w:instrText>
      </w:r>
      <w:r>
        <w:rPr>
          <w:lang w:val="en-US"/>
          <w:rFonts w:hAnsi="바탕"/>
        </w:rPr>
        <w:instrText xml:space="preserve"> \c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0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t>&gt;= 1</w:t>
      </w:r>
      <w:r>
        <w:rPr>
          <w:lang w:val="en-US"/>
          <w:rFonts w:hAnsi="바탕" w:hint="eastAsia"/>
        </w:rPr>
        <w:t xml:space="preserve"> "</w:t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 w:hint="eastAsia"/>
        </w:rPr>
        <w:instrText>SEQ no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 w:hint="eastAsia"/>
        </w:rPr>
        <w:instrText>\c</w:instrText>
      </w:r>
      <w:r>
        <w:rPr>
          <w:lang w:val="en-US"/>
          <w:rFonts w:hAnsi="바탕"/>
        </w:rPr>
        <w:instrText xml:space="preserve">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</w:rPr>
        <w:t>1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>."</w:t>
      </w:r>
      <w:r>
        <w:rPr>
          <w:lang w:val="en-US"/>
          <w:rFonts w:hAnsi="바탕"/>
        </w:rPr>
        <w:t xml:space="preserve"> 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/>
        </w:rPr>
        <w:fldChar w:fldCharType="begin"/>
      </w:r>
      <w:r>
        <w:rPr>
          <w:lang w:val="en-US"/>
          <w:rFonts w:hAnsi="바탕"/>
        </w:rPr>
        <w:instrText xml:space="preserve">SEQ Table </w:instrText>
      </w:r>
      <w:r>
        <w:rPr>
          <w:lang w:val="en-US"/>
          <w:rFonts w:hAnsi="바탕"/>
        </w:rPr>
        <w:fldChar w:fldCharType="separate"/>
      </w:r>
      <w:r>
        <w:rPr>
          <w:lang w:val="en-US"/>
          <w:rFonts w:hAnsi="바탕"/>
          <w:noProof/>
        </w:rPr>
        <w:t>8</w:t>
      </w:r>
      <w:r>
        <w:rPr>
          <w:lang w:val="en-US"/>
          <w:rFonts w:hAnsi="바탕"/>
        </w:rPr>
        <w:fldChar w:fldCharType="end"/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상부장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설치</w:t>
      </w:r>
      <w:r>
        <w:rPr>
          <w:lang w:val="en-US"/>
        </w:rPr>
        <w:t xml:space="preserve"> </w:t>
      </w: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2351"/>
        <w:gridCol w:w="2611"/>
        <w:gridCol w:w="2552"/>
        <w:gridCol w:w="1842"/>
      </w:tblGrid>
      <w:tr>
        <w:trPr>
          <w:jc w:val="center"/>
        </w:trPr>
        <w:tc>
          <w:tcPr>
            <w:tcW w:w="2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벽체 종류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고정물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시공목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＋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(석고)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＋</w:t>
            </w:r>
          </w:p>
          <w:p>
            <w:pPr>
              <w:wordWrap/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(보온재)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두께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고정물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 xml:space="preserve"> 길이</w:t>
            </w:r>
          </w:p>
        </w:tc>
      </w:tr>
      <w:tr>
        <w:trPr>
          <w:jc w:val="center"/>
        </w:trPr>
        <w:tc>
          <w:tcPr>
            <w:tcW w:w="2351" w:type="dxa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콘크리트</w:t>
            </w:r>
          </w:p>
        </w:tc>
        <w:tc>
          <w:tcPr>
            <w:tcW w:w="2611" w:type="dxa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콘크리트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못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(15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20) mm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47 mm</w:t>
            </w:r>
          </w:p>
        </w:tc>
      </w:tr>
      <w:tr>
        <w:trPr>
          <w:jc w:val="center"/>
        </w:trPr>
        <w:tc>
          <w:tcPr>
            <w:tcW w:w="2351" w:type="dxa"/>
            <w:vMerge w:val="restart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벽돌</w:t>
            </w:r>
            <w:r>
              <w:rPr>
                <w:lang w:val="en-US"/>
                <w:rFonts w:hAnsi="바탕" w:cs="Arial"/>
                <w:color w:val="000000"/>
              </w:rPr>
              <w:t>＋</w:t>
            </w:r>
            <w:r>
              <w:rPr>
                <w:lang w:val="en-US"/>
                <w:rFonts w:hAnsi="바탕" w:cs="Arial"/>
              </w:rPr>
              <w:t>시멘트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 w:hint="eastAsia"/>
              </w:rPr>
              <w:t>모르타르</w:t>
            </w:r>
            <w:r>
              <w:rPr>
                <w:lang w:val="en-US"/>
                <w:rFonts w:hAnsi="바탕" w:cs="Arial" w:hint="eastAsia"/>
                <w:vertAlign w:val="superscript"/>
              </w:rPr>
              <w:t>a</w:t>
            </w:r>
          </w:p>
        </w:tc>
        <w:tc>
          <w:tcPr>
            <w:tcW w:w="2611" w:type="dxa"/>
            <w:vMerge w:val="restart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콘크리트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못</w:t>
            </w: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(21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30)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52 mm</w:t>
            </w:r>
          </w:p>
        </w:tc>
      </w:tr>
      <w:tr>
        <w:trPr>
          <w:jc w:val="center"/>
        </w:trPr>
        <w:tc>
          <w:tcPr>
            <w:tcW w:w="2351" w:type="dxa"/>
            <w:vMerge w:val="continue"/>
            <w:tcBorders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11" w:type="dxa"/>
            <w:vMerge w:val="continue"/>
            <w:tcBorders>
              <w:lef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(31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40)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62 mm</w:t>
            </w:r>
          </w:p>
        </w:tc>
      </w:tr>
      <w:tr>
        <w:trPr>
          <w:jc w:val="center"/>
        </w:trPr>
        <w:tc>
          <w:tcPr>
            <w:tcW w:w="2351" w:type="dxa"/>
            <w:vMerge w:val="restart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콘크리트</w:t>
            </w:r>
            <w:r>
              <w:rPr>
                <w:lang w:val="en-US"/>
                <w:rFonts w:hAnsi="바탕" w:cs="Arial"/>
                <w:color w:val="000000"/>
              </w:rPr>
              <w:t>＋</w:t>
            </w:r>
            <w:r>
              <w:rPr>
                <w:lang w:val="en-US"/>
                <w:rFonts w:hAnsi="바탕" w:cs="Arial"/>
                <w:color w:val="000000"/>
              </w:rPr>
              <w:t>보온재</w:t>
            </w:r>
            <w:r>
              <w:rPr>
                <w:lang w:val="en-US"/>
                <w:rFonts w:hAnsi="바탕" w:cs="Arial"/>
                <w:color w:val="000000"/>
              </w:rPr>
              <w:t>＋</w:t>
            </w:r>
          </w:p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석고보드</w:t>
            </w:r>
          </w:p>
        </w:tc>
        <w:tc>
          <w:tcPr>
            <w:tcW w:w="2611" w:type="dxa"/>
            <w:vMerge w:val="restart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앵커</w:t>
            </w:r>
            <w:r>
              <w:rPr>
                <w:lang w:val="en-US"/>
                <w:rFonts w:hAnsi="바탕" w:cs="Arial" w:hint="eastAsia"/>
                <w:color w:val="000000"/>
                <w:vertAlign w:val="superscript"/>
              </w:rPr>
              <w:t>b</w:t>
            </w:r>
            <w:r>
              <w:rPr>
                <w:lang w:val="en-US"/>
                <w:rFonts w:cs="Arial"/>
                <w:color w:val="000000"/>
                <w:vertAlign w:val="superscript"/>
              </w:rPr>
              <w:t xml:space="preserve"> </w:t>
            </w: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(60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80)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115 mm</w:t>
            </w:r>
          </w:p>
        </w:tc>
      </w:tr>
      <w:tr>
        <w:trPr>
          <w:jc w:val="center"/>
        </w:trPr>
        <w:tc>
          <w:tcPr>
            <w:tcW w:w="2351" w:type="dxa"/>
            <w:vMerge w:val="continue"/>
            <w:tcBorders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11" w:type="dxa"/>
            <w:vMerge w:val="continue"/>
            <w:tcBorders>
              <w:lef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(81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100)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135 mm</w:t>
            </w:r>
          </w:p>
        </w:tc>
      </w:tr>
      <w:tr>
        <w:trPr>
          <w:jc w:val="center"/>
        </w:trPr>
        <w:tc>
          <w:tcPr>
            <w:tcW w:w="2351" w:type="dxa"/>
            <w:vMerge w:val="continue"/>
            <w:tcBorders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11" w:type="dxa"/>
            <w:vMerge w:val="continue"/>
            <w:tcBorders>
              <w:lef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(101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120)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165 mm</w:t>
            </w:r>
          </w:p>
        </w:tc>
      </w:tr>
      <w:tr>
        <w:trPr>
          <w:jc w:val="center"/>
        </w:trPr>
        <w:tc>
          <w:tcPr>
            <w:tcW w:w="2351" w:type="dxa"/>
            <w:vMerge w:val="restart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ALC(Auto Cleaved</w:t>
            </w:r>
          </w:p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Light Weight Concrete)</w:t>
            </w:r>
          </w:p>
        </w:tc>
        <w:tc>
          <w:tcPr>
            <w:tcW w:w="2611" w:type="dxa"/>
            <w:vMerge w:val="restart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케미칼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 w:hint="eastAsia"/>
              </w:rPr>
              <w:t>c</w:t>
            </w:r>
            <w:r>
              <w:rPr>
                <w:lang w:val="en-US"/>
                <w:rFonts w:cs="Arial"/>
                <w:color w:val="000000"/>
              </w:rPr>
              <w:t>hemical)</w:t>
            </w:r>
            <w:r>
              <w:rPr>
                <w:lang w:val="en-US"/>
                <w:rFonts w:hAnsi="바탕" w:cs="Arial"/>
                <w:color w:val="000000"/>
              </w:rPr>
              <w:t>액</w:t>
            </w:r>
            <w:r>
              <w:rPr>
                <w:lang w:val="en-US"/>
                <w:rFonts w:cs="Arial"/>
                <w:color w:val="000000"/>
              </w:rPr>
              <w:t xml:space="preserve"> /</w:t>
            </w:r>
            <w:r>
              <w:rPr>
                <w:lang w:val="en-US"/>
                <w:rFonts w:hAnsi="바탕" w:cs="Arial"/>
                <w:color w:val="000000"/>
              </w:rPr>
              <w:t>볼트</w:t>
            </w: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(81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100)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135 mm</w:t>
            </w:r>
          </w:p>
        </w:tc>
      </w:tr>
      <w:tr>
        <w:trPr>
          <w:jc w:val="center"/>
        </w:trPr>
        <w:tc>
          <w:tcPr>
            <w:tcW w:w="2351" w:type="dxa"/>
            <w:vMerge w:val="continue"/>
            <w:tcBorders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611" w:type="dxa"/>
            <w:vMerge w:val="continue"/>
            <w:tcBorders>
              <w:left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(101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120)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150 mm</w:t>
            </w:r>
          </w:p>
        </w:tc>
      </w:tr>
      <w:tr>
        <w:trPr>
          <w:jc w:val="center"/>
        </w:trPr>
        <w:tc>
          <w:tcPr>
            <w:tcW w:w="2351" w:type="dxa"/>
            <w:tcBorders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합판</w:t>
            </w:r>
            <w:r>
              <w:rPr>
                <w:lang w:val="en-US"/>
                <w:rFonts w:hAnsi="바탕" w:cs="Arial"/>
                <w:color w:val="000000"/>
              </w:rPr>
              <w:t>＋</w:t>
            </w:r>
            <w:r>
              <w:rPr>
                <w:lang w:val="en-US"/>
                <w:rFonts w:hAnsi="바탕" w:cs="Arial"/>
                <w:color w:val="000000"/>
              </w:rPr>
              <w:t>목심</w:t>
            </w:r>
            <w:r>
              <w:rPr>
                <w:lang w:val="en-US"/>
                <w:rFonts w:hAnsi="바탕" w:cs="Arial"/>
                <w:color w:val="000000"/>
              </w:rPr>
              <w:t>＋</w:t>
            </w:r>
            <w:r>
              <w:rPr>
                <w:lang w:val="en-US"/>
                <w:rFonts w:hAnsi="바탕" w:cs="Arial"/>
                <w:color w:val="000000"/>
              </w:rPr>
              <w:t>합판</w:t>
            </w:r>
          </w:p>
        </w:tc>
        <w:tc>
          <w:tcPr>
            <w:tcW w:w="2611" w:type="dxa"/>
            <w:tcBorders>
              <w:lef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나사못</w:t>
            </w:r>
          </w:p>
        </w:tc>
        <w:tc>
          <w:tcPr>
            <w:tcW w:w="255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(15</w:t>
            </w:r>
            <w:r>
              <w:rPr>
                <w:lang w:val="en-US"/>
                <w:rFonts w:cs="Arial" w:hint="eastAsia"/>
                <w:bCs/>
                <w:color w:val="000000"/>
              </w:rPr>
              <w:t>∼</w:t>
            </w:r>
            <w:r>
              <w:rPr>
                <w:lang w:val="en-US"/>
                <w:rFonts w:cs="Arial"/>
                <w:bCs/>
                <w:color w:val="000000"/>
              </w:rPr>
              <w:t>20) mm</w:t>
            </w: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38 mm</w:t>
            </w:r>
          </w:p>
        </w:tc>
      </w:tr>
      <w:tr>
        <w:trPr>
          <w:jc w:val="center"/>
        </w:trPr>
        <w:tc>
          <w:tcPr>
            <w:tcW w:w="235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흙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벽</w:t>
            </w:r>
          </w:p>
        </w:tc>
        <w:tc>
          <w:tcPr>
            <w:tcW w:w="7005" w:type="dxa"/>
            <w:gridSpan w:val="3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두께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cs="Arial"/>
                <w:bCs/>
                <w:color w:val="000000"/>
              </w:rPr>
              <w:t xml:space="preserve">15 mm </w:t>
            </w:r>
            <w:r>
              <w:rPr>
                <w:lang w:val="en-US"/>
                <w:rFonts w:hAnsi="바탕" w:cs="Arial"/>
                <w:color w:val="000000"/>
              </w:rPr>
              <w:t>이상의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합판으로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보강벽을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세워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나사못으로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고정</w:t>
            </w:r>
          </w:p>
        </w:tc>
      </w:tr>
      <w:tr>
        <w:trPr>
          <w:jc w:val="center"/>
        </w:trPr>
        <w:tc>
          <w:tcPr>
            <w:tcW w:w="9356" w:type="dxa"/>
            <w:gridSpan w:val="4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ind w:left="280" w:hangingChars="140" w:hanging="280"/>
              <w:wordWrap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a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시멘트와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모래의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배합물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</w:p>
          <w:p>
            <w:pPr>
              <w:ind w:left="280" w:hangingChars="140" w:hanging="280"/>
              <w:wordWrap/>
              <w:spacing w:line="28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  <w:vertAlign w:val="superscript"/>
              </w:rPr>
              <w:t>b</w:t>
            </w:r>
            <w:r>
              <w:rPr>
                <w:lang w:val="en-US"/>
                <w:rFonts w:cs="Arial" w:hint="eastAsia"/>
                <w:color w:val="000000"/>
              </w:rPr>
              <w:tab/>
            </w:r>
            <w:r>
              <w:rPr>
                <w:lang w:val="en-US"/>
                <w:rFonts w:hAnsi="바탕" w:cs="Arial"/>
                <w:color w:val="000000"/>
              </w:rPr>
              <w:t>설치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시공목을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벽에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고정할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때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고정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못을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고정하는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보조물로서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재질로는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플라스틱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철제물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있고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확장용</w:t>
            </w:r>
            <w:r>
              <w:rPr>
                <w:lang w:val="en-US"/>
                <w:rFonts w:cs="Arial"/>
                <w:color w:val="000000"/>
              </w:rPr>
              <w:t xml:space="preserve">, </w:t>
            </w:r>
            <w:r>
              <w:rPr>
                <w:lang w:val="en-US"/>
                <w:rFonts w:hAnsi="바탕" w:cs="Arial"/>
                <w:color w:val="000000"/>
              </w:rPr>
              <w:t>조임용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등이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있음</w:t>
            </w:r>
            <w:r>
              <w:rPr>
                <w:lang w:val="en-US"/>
                <w:rFonts w:cs="Arial"/>
                <w:color w:val="000000"/>
              </w:rPr>
              <w:t>.</w:t>
            </w:r>
          </w:p>
        </w:tc>
      </w:tr>
    </w:tbl>
    <w:p>
      <w:pPr>
        <w:rPr>
          <w:lang w:val="en-US"/>
          <w:rFonts w:cs="Arial"/>
          <w:bCs/>
          <w:color w:val="000000"/>
        </w:rPr>
      </w:pP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상부장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시공보조목이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시공목에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걸치도록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뒤판에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시공목에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명확히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cs="Arial"/>
          <w:bCs/>
          <w:color w:val="000000"/>
        </w:rPr>
        <w:t>(250</w:t>
      </w:r>
      <w:r>
        <w:rPr>
          <w:lang w:val="en-US"/>
          <w:rFonts w:cs="Arial" w:hint="eastAsia"/>
          <w:bCs/>
          <w:color w:val="000000"/>
        </w:rPr>
        <w:t>∼</w:t>
      </w:r>
      <w:r>
        <w:rPr>
          <w:lang w:val="en-US"/>
          <w:rFonts w:cs="Arial"/>
          <w:bCs/>
          <w:color w:val="000000"/>
        </w:rPr>
        <w:t>300) 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간격으로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직결나사못을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고정한다</w:t>
      </w:r>
      <w:r>
        <w:rPr>
          <w:lang w:val="en-US"/>
          <w:rFonts w:cs="Arial"/>
          <w:color w:val="000000"/>
        </w:rPr>
        <w:t xml:space="preserve">.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장과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맞대어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몸체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철물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볼트너트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형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e)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상부장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하부장의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순서는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제조회사에서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설치한다</w:t>
      </w:r>
      <w:r>
        <w:rPr>
          <w:lang w:val="en-US"/>
          <w:rFonts w:cs="Arial"/>
          <w:color w:val="000000"/>
        </w:rPr>
        <w:t xml:space="preserve">. 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f)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테이블위판은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타고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들어가거나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연결부위로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새지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충분한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시설을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g)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배수구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누수가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배수호스가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처짐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고이지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h)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테이블위판은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하부</w:t>
      </w:r>
      <w:r>
        <w:rPr>
          <w:lang w:val="en-US"/>
          <w:rFonts w:hAnsi="바탕"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수납장</w:t>
      </w:r>
      <w:r>
        <w:rPr>
          <w:lang w:val="en-US"/>
          <w:rFonts w:hAnsi="바탕" w:cs="Arial"/>
          <w:color w:val="000000"/>
        </w:rPr>
        <w:t>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분리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가능한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하며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설치는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하부</w:t>
      </w:r>
      <w:r>
        <w:rPr>
          <w:lang w:val="en-US"/>
          <w:rFonts w:hAnsi="바탕"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수납장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평활하게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변형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조치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보강목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i</w:t>
      </w:r>
      <w:r>
        <w:rPr>
          <w:lang w:val="en-US"/>
          <w:rFonts w:cs="Arial"/>
          <w:bCs/>
          <w:color w:val="000000"/>
        </w:rPr>
        <w:t>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상</w:t>
      </w:r>
      <w:r>
        <w:rPr>
          <w:rFonts w:cs="Arial"/>
        </w:rPr>
        <w:t>ㆍ</w:t>
      </w:r>
      <w:r>
        <w:rPr>
          <w:lang w:val="en-US"/>
          <w:rFonts w:hAnsi="바탕" w:cs="Arial"/>
          <w:color w:val="000000"/>
        </w:rPr>
        <w:t>하부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</w:rPr>
        <w:t>설치되면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액세서리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등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선택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구성부품을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경첩을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조정하여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수직을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맞춘다</w:t>
      </w:r>
      <w:r>
        <w:rPr>
          <w:lang w:val="en-US"/>
          <w:rFonts w:cs="Arial"/>
          <w:color w:val="000000"/>
        </w:rPr>
        <w:t>.</w:t>
      </w:r>
    </w:p>
    <w:p>
      <w:pPr>
        <w:ind w:left="300" w:hangingChars="150" w:hanging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j)</w:t>
      </w:r>
      <w:r>
        <w:rPr>
          <w:lang w:val="en-US"/>
          <w:rFonts w:cs="Arial" w:hint="eastAsia"/>
          <w:bCs/>
          <w:color w:val="000000"/>
        </w:rPr>
        <w:tab/>
      </w:r>
      <w:r>
        <w:rPr>
          <w:lang w:val="en-US"/>
          <w:rFonts w:hAnsi="바탕" w:cs="Arial"/>
          <w:color w:val="000000"/>
        </w:rPr>
        <w:t>기구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기기류의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해당제품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설명서에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설치하거나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전문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시공자가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24"/>
        <w:rPr>
          <w:lang w:eastAsia="ko-KR"/>
        </w:rPr>
      </w:pPr>
      <w:bookmarkStart w:id="79" w:name="_Toc502248209"/>
      <w:r>
        <w:rPr>
          <w:rFonts w:hAnsi="바탕"/>
        </w:rPr>
        <w:t>설치</w:t>
      </w:r>
      <w:r>
        <w:t xml:space="preserve"> </w:t>
      </w:r>
      <w:r>
        <w:rPr>
          <w:rFonts w:hAnsi="바탕"/>
        </w:rPr>
        <w:t>후</w:t>
      </w:r>
      <w:r>
        <w:t xml:space="preserve"> </w:t>
      </w:r>
      <w:r>
        <w:rPr>
          <w:rFonts w:hAnsi="바탕"/>
        </w:rPr>
        <w:t>점검</w:t>
      </w:r>
      <w:bookmarkEnd w:id="79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  <w:spacing w:val="-2"/>
        </w:rPr>
        <w:t>설치된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제품의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기능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및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성능을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확보하기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위하여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설치완료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후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다음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사항을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점검하여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보완하여야</w:t>
      </w:r>
      <w:r>
        <w:rPr>
          <w:lang w:val="en-US"/>
          <w:rFonts w:cs="Arial"/>
          <w:color w:val="000000"/>
          <w:spacing w:val="-2"/>
        </w:rPr>
        <w:t xml:space="preserve"> </w:t>
      </w:r>
      <w:r>
        <w:rPr>
          <w:lang w:val="en-US"/>
          <w:rFonts w:hAnsi="바탕" w:cs="Arial"/>
          <w:color w:val="000000"/>
          <w:spacing w:val="-2"/>
        </w:rPr>
        <w:t>한</w:t>
      </w:r>
      <w:r>
        <w:rPr>
          <w:lang w:val="en-US"/>
          <w:rFonts w:hAnsi="바탕" w:cs="Arial"/>
          <w:color w:val="000000"/>
        </w:rPr>
        <w:t>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시공목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  <w:r>
        <w:rPr>
          <w:lang w:val="en-US"/>
          <w:rFonts w:cs="Arial"/>
          <w:color w:val="000000"/>
        </w:rPr>
        <w:t xml:space="preserve"> 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조건에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따른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적절한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고정물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콘크리트못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나사못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앵커볼트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rStyle w:val="Charf7"/>
        </w:rPr>
      </w:pPr>
      <w:r>
        <w:rPr>
          <w:lang w:val="en-US"/>
          <w:rFonts w:cs="Arial"/>
          <w:bCs/>
          <w:color w:val="000000"/>
        </w:rPr>
        <w:t xml:space="preserve">b) </w:t>
      </w:r>
      <w:r>
        <w:rPr>
          <w:rStyle w:val="Charf7"/>
        </w:rPr>
        <w:t>벽장</w:t>
      </w:r>
      <w:r>
        <w:rPr>
          <w:rStyle w:val="Charf7"/>
        </w:rPr>
        <w:t>/</w:t>
      </w:r>
      <w:r>
        <w:rPr>
          <w:rStyle w:val="Charf7"/>
        </w:rPr>
        <w:t>상부</w:t>
      </w:r>
      <w:r>
        <w:rPr>
          <w:rStyle w:val="Charf7"/>
        </w:rPr>
        <w:t xml:space="preserve"> </w:t>
      </w:r>
      <w:r>
        <w:rPr>
          <w:rStyle w:val="Charf7"/>
        </w:rPr>
        <w:t>수납장</w:t>
      </w:r>
      <w:r>
        <w:rPr>
          <w:rStyle w:val="Charf7"/>
        </w:rPr>
        <w:t xml:space="preserve"> 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시공보조목과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옆판과의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조립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여부</w:t>
      </w:r>
      <w:r>
        <w:rPr>
          <w:lang w:val="en-US"/>
          <w:rFonts w:cs="Arial"/>
          <w:color w:val="000000"/>
        </w:rPr>
        <w:t xml:space="preserve"> 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뒤판과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시공보조목의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3)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4)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흔들림은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없는지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5)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벽장과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벌어짐이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6)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문짝의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7)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뒤판과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시공목의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고정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밀착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rStyle w:val="Charf7"/>
        </w:rPr>
      </w:pPr>
      <w:r>
        <w:rPr>
          <w:lang w:val="en-US"/>
          <w:rFonts w:cs="Arial"/>
          <w:bCs/>
          <w:color w:val="000000"/>
        </w:rPr>
        <w:t xml:space="preserve">c) </w:t>
      </w:r>
      <w:r>
        <w:rPr>
          <w:rStyle w:val="Charf7"/>
        </w:rPr>
        <w:t>하부장</w:t>
      </w:r>
      <w:r>
        <w:rPr>
          <w:rStyle w:val="Charf7"/>
        </w:rPr>
        <w:t>/</w:t>
      </w:r>
      <w:r>
        <w:rPr>
          <w:rStyle w:val="Charf7"/>
        </w:rPr>
        <w:t>하부</w:t>
      </w:r>
      <w:r>
        <w:rPr>
          <w:rStyle w:val="Charf7"/>
        </w:rPr>
        <w:t xml:space="preserve"> </w:t>
      </w:r>
      <w:r>
        <w:rPr>
          <w:rStyle w:val="Charf7"/>
        </w:rPr>
        <w:t>수납장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하부장의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수평이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맞는지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테이블위판과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몸체와의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상태의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견고성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3)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앞판의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정확한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조립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4)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작동의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원활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쉽게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이탈되지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되어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5)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배수구의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연결부위의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누수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  <w:r>
        <w:rPr>
          <w:lang w:val="en-US"/>
          <w:rFonts w:cs="Arial"/>
          <w:color w:val="000000"/>
        </w:rPr>
        <w:t xml:space="preserve"> 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rStyle w:val="Charf7"/>
        </w:rPr>
      </w:pPr>
      <w:r>
        <w:rPr>
          <w:lang w:val="en-US"/>
          <w:rFonts w:cs="Arial"/>
          <w:bCs/>
          <w:color w:val="000000"/>
        </w:rPr>
        <w:t xml:space="preserve">d) </w:t>
      </w:r>
      <w:r>
        <w:rPr>
          <w:rStyle w:val="Charf7"/>
        </w:rPr>
        <w:t>장식판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1)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장식판은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벽장에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견고하게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부착되어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</w:p>
    <w:p>
      <w:pPr>
        <w:ind w:leftChars="150" w:left="300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2)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이음새의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벌어짐이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여부</w:t>
      </w:r>
      <w:r>
        <w:rPr>
          <w:lang w:val="en-US"/>
          <w:rFonts w:cs="Arial"/>
          <w:color w:val="000000"/>
        </w:rPr>
        <w:t xml:space="preserve"> 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13"/>
        <w:rPr>
          <w:lang w:eastAsia="ko-KR"/>
        </w:rPr>
      </w:pPr>
      <w:bookmarkStart w:id="80" w:name="_Toc502248210"/>
      <w:r>
        <w:rPr>
          <w:rFonts w:hAnsi="바탕"/>
        </w:rPr>
        <w:t>검사</w:t>
      </w:r>
      <w:bookmarkEnd w:id="80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</w:rPr>
        <w:t>제품의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검사는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겉모양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치수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구조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구성재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표면처리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품질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표시에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대하여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실시하여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 w:hint="eastAsia"/>
          <w:b/>
          <w:bCs/>
        </w:rPr>
        <w:t>6</w:t>
      </w:r>
      <w:r>
        <w:rPr>
          <w:lang w:val="en-US"/>
          <w:rFonts w:cs="Arial" w:hint="eastAsia"/>
          <w:bCs/>
        </w:rPr>
        <w:t>절</w:t>
      </w:r>
      <w:r>
        <w:rPr>
          <w:lang w:val="en-US"/>
          <w:rFonts w:cs="Arial"/>
        </w:rPr>
        <w:t>,</w:t>
      </w:r>
      <w:r>
        <w:rPr>
          <w:lang w:val="en-US"/>
          <w:rFonts w:cs="Arial"/>
          <w:b/>
        </w:rPr>
        <w:t xml:space="preserve"> </w:t>
      </w:r>
      <w:r>
        <w:rPr>
          <w:lang w:val="en-US"/>
          <w:rFonts w:cs="Arial" w:hint="eastAsia"/>
          <w:b/>
          <w:bCs/>
        </w:rPr>
        <w:t>8</w:t>
      </w:r>
      <w:r>
        <w:rPr>
          <w:lang w:val="en-US"/>
          <w:rFonts w:cs="Arial" w:hint="eastAsia"/>
          <w:bCs/>
        </w:rPr>
        <w:t>절∼</w:t>
      </w:r>
      <w:r>
        <w:rPr>
          <w:lang w:val="en-US"/>
          <w:rFonts w:cs="Arial" w:hint="eastAsia"/>
          <w:b/>
          <w:bCs/>
        </w:rPr>
        <w:t>10</w:t>
      </w:r>
      <w:r>
        <w:rPr>
          <w:lang w:val="en-US"/>
          <w:rFonts w:hAnsi="바탕" w:cs="Arial" w:hint="eastAsia"/>
        </w:rPr>
        <w:t>절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및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 w:hint="eastAsia"/>
          <w:b/>
          <w:bCs/>
        </w:rPr>
        <w:t>15</w:t>
      </w:r>
      <w:r>
        <w:rPr>
          <w:lang w:val="en-US"/>
          <w:rFonts w:hAnsi="바탕" w:cs="Arial" w:hint="eastAsia"/>
        </w:rPr>
        <w:t>절</w:t>
      </w:r>
      <w:r>
        <w:rPr>
          <w:lang w:val="en-US"/>
          <w:rFonts w:cs="Arial"/>
        </w:rPr>
        <w:t xml:space="preserve">, </w:t>
      </w:r>
      <w:r>
        <w:rPr>
          <w:lang w:val="en-US"/>
          <w:rFonts w:cs="Arial" w:hint="eastAsia"/>
          <w:b/>
          <w:bCs/>
        </w:rPr>
        <w:t>17</w:t>
      </w:r>
      <w:r>
        <w:rPr>
          <w:lang w:val="en-US"/>
          <w:rFonts w:hAnsi="바탕" w:cs="Arial" w:hint="eastAsia"/>
        </w:rPr>
        <w:t>절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규정에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적합하여야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하고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위판에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사용하는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스테인리스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강판의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두께는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가공되지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않은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부분을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측정하여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 w:hint="eastAsia"/>
          <w:b/>
          <w:bCs/>
        </w:rPr>
        <w:t>7</w:t>
      </w:r>
      <w:r>
        <w:rPr>
          <w:lang w:val="en-US"/>
          <w:rFonts w:cs="Arial"/>
          <w:b/>
          <w:bCs/>
        </w:rPr>
        <w:t>.1</w:t>
      </w:r>
      <w:r>
        <w:rPr>
          <w:lang w:val="en-US"/>
          <w:rFonts w:cs="Arial"/>
          <w:bCs/>
        </w:rPr>
        <w:t xml:space="preserve"> a)</w:t>
      </w:r>
      <w:r>
        <w:rPr>
          <w:lang w:val="en-US"/>
          <w:rFonts w:hAnsi="바탕" w:cs="Arial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규정에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적합하여야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하며</w:t>
      </w:r>
      <w:r>
        <w:rPr>
          <w:lang w:val="en-US"/>
          <w:rFonts w:cs="Arial"/>
        </w:rPr>
        <w:t xml:space="preserve">, </w:t>
      </w:r>
      <w:r>
        <w:rPr>
          <w:lang w:val="en-US"/>
          <w:rFonts w:hAnsi="바탕" w:cs="Arial"/>
        </w:rPr>
        <w:t>합리적인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샘플링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검사방식을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이용하여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합격여부를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판정한다</w:t>
      </w:r>
      <w:r>
        <w:rPr>
          <w:lang w:val="en-US"/>
          <w:rFonts w:cs="Arial"/>
        </w:rPr>
        <w:t xml:space="preserve">. </w:t>
      </w:r>
      <w:r>
        <w:rPr>
          <w:lang w:val="en-US"/>
          <w:rFonts w:hAnsi="바탕" w:cs="Arial"/>
        </w:rPr>
        <w:t>다만</w:t>
      </w:r>
      <w:r>
        <w:rPr>
          <w:lang w:val="en-US"/>
          <w:rFonts w:cs="Arial"/>
        </w:rPr>
        <w:t xml:space="preserve"> </w:t>
      </w:r>
      <w:r>
        <w:rPr>
          <w:lang w:val="en-US"/>
          <w:rFonts w:cs="Arial" w:hint="eastAsia"/>
          <w:b/>
          <w:bCs/>
          <w:strike/>
          <w:color w:val="FF0000"/>
        </w:rPr>
        <w:t>10</w:t>
      </w:r>
      <w:r>
        <w:rPr>
          <w:lang w:val="en-US"/>
          <w:rFonts w:cs="Arial"/>
          <w:b/>
          <w:bCs/>
          <w:strike/>
          <w:color w:val="FF0000"/>
        </w:rPr>
        <w:t>.2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안</w:t>
      </w:r>
      <w:r>
        <w:rPr>
          <w:lang w:val="en-US"/>
          <w:rFonts w:hAnsi="바탕" w:cs="Arial" w:hint="eastAsia"/>
          <w:strike/>
          <w:color w:val="FF0000"/>
        </w:rPr>
        <w:t>전</w:t>
      </w:r>
      <w:r>
        <w:rPr>
          <w:lang w:val="en-US"/>
          <w:rFonts w:hAnsi="바탕" w:cs="Arial"/>
          <w:strike/>
          <w:color w:val="FF0000"/>
        </w:rPr>
        <w:t>성의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경우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목질가공재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또는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완제품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중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선택하여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실시할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수</w:t>
      </w:r>
      <w:r>
        <w:rPr>
          <w:lang w:val="en-US"/>
          <w:rFonts w:cs="Arial"/>
          <w:strike/>
          <w:color w:val="FF0000"/>
        </w:rPr>
        <w:t xml:space="preserve"> </w:t>
      </w:r>
      <w:r>
        <w:rPr>
          <w:lang w:val="en-US"/>
          <w:rFonts w:hAnsi="바탕" w:cs="Arial"/>
          <w:strike/>
          <w:color w:val="FF0000"/>
        </w:rPr>
        <w:t>있다</w:t>
      </w:r>
      <w:r>
        <w:rPr>
          <w:lang w:val="en-US"/>
          <w:rFonts w:cs="Arial"/>
          <w:strike/>
          <w:color w:val="FF0000"/>
        </w:rPr>
        <w:t>.</w:t>
      </w:r>
      <w:r>
        <w:rPr>
          <w:lang w:val="en-US" w:eastAsia="ko-KR"/>
          <w:rFonts w:cs="Arial"/>
          <w:strike/>
          <w:color w:val="FF0000"/>
          <w:rtl w:val="off"/>
        </w:rPr>
        <w:t xml:space="preserve"> </w:t>
      </w:r>
      <w:r>
        <w:rPr>
          <w:lang w:val="en-US" w:eastAsia="ko-KR"/>
          <w:rFonts w:cs="Arial"/>
          <w:strike w:val="off"/>
          <w:color w:val="0000FF"/>
          <w:rtl w:val="off"/>
        </w:rPr>
        <w:t>10.2 재료의 시험에서 치장 파티클보드, 치장 섬유판에 대한 시험은 데시케이터 시험방법(폼알데하이드 방출량)과 소형챔버 시험방법(폼알데하이드 및 TVOC 방출량) 중에서 의뢰자가 선택하여 실시할 수 있으며, 10.2 유해물질 안전성 시험은 대형챔버 시험방법(완제품)과 소형챔버 시험방법(가구용 구성재) 중에서 의뢰자가 선택하여 실시할 수 있다.</w:t>
      </w:r>
    </w:p>
    <w:p>
      <w:pPr>
        <w:rPr>
          <w:lang w:val="en-US"/>
          <w:rFonts w:cs="Arial"/>
          <w:color w:val="000000"/>
        </w:rPr>
      </w:pPr>
    </w:p>
    <w:p>
      <w:pPr>
        <w:pStyle w:val="13"/>
        <w:rPr>
          <w:lang w:eastAsia="ko-KR"/>
        </w:rPr>
      </w:pPr>
      <w:bookmarkStart w:id="81" w:name="_Toc502248211"/>
      <w:r>
        <w:rPr>
          <w:rFonts w:hAnsi="바탕"/>
        </w:rPr>
        <w:t>표시</w:t>
      </w:r>
      <w:bookmarkEnd w:id="81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싱크대에는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사항을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표시하여야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제품의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호칭치수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약호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 xml:space="preserve">b) </w:t>
      </w:r>
      <w:r>
        <w:rPr>
          <w:lang w:val="en-US"/>
          <w:rFonts w:hAnsi="바탕" w:cs="Arial"/>
          <w:color w:val="000000"/>
        </w:rPr>
        <w:t>제조자명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주소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연락처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약호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c)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제조일자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d)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테이블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위판의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e)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몸체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재료</w:t>
      </w:r>
      <w:r>
        <w:rPr>
          <w:rStyle w:val="af5"/>
          <w:rFonts w:hAnsi="바탕" w:cs="Arial"/>
          <w:color w:val="000000"/>
        </w:rPr>
        <w:footnoteReference w:id="7"/>
      </w:r>
      <w:r>
        <w:rPr>
          <w:rStyle w:val="af5"/>
        </w:rPr>
        <w:t>)</w:t>
      </w:r>
      <w:r>
        <w:rPr>
          <w:lang w:val="en-US"/>
          <w:rFonts w:hAnsi="바탕" w:cs="Arial"/>
          <w:color w:val="000000"/>
        </w:rPr>
        <w:t>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폼알데하이드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방출량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등급</w:t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13"/>
        <w:rPr>
          <w:lang w:eastAsia="ko-KR"/>
        </w:rPr>
      </w:pPr>
      <w:bookmarkStart w:id="82" w:name="_Toc502248212"/>
      <w:r>
        <w:t>사용상의</w:t>
      </w:r>
      <w:r>
        <w:t xml:space="preserve"> </w:t>
      </w:r>
      <w:r>
        <w:t>주의사항</w:t>
      </w:r>
      <w:bookmarkEnd w:id="82"/>
      <w:r>
        <w:t xml:space="preserve"> </w:t>
      </w:r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제품에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취급설명서에는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최소한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다음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사항</w:t>
      </w:r>
      <w:r>
        <w:rPr>
          <w:lang w:val="en-US"/>
          <w:rFonts w:hAnsi="바탕" w:cs="Arial" w:hint="eastAsia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기재하여야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bCs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a)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주의사항</w:t>
      </w:r>
    </w:p>
    <w:p>
      <w:pPr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color w:val="000000"/>
        </w:rPr>
        <w:t>b)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설치상의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주의사항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필요시</w:t>
      </w:r>
      <w:r>
        <w:rPr>
          <w:lang w:val="en-US"/>
          <w:rFonts w:cs="Arial"/>
          <w:color w:val="000000"/>
        </w:rPr>
        <w:t>)</w:t>
      </w:r>
    </w:p>
    <w:p>
      <w:pPr>
        <w:pStyle w:val="KSDTA"/>
      </w:pPr>
      <w:r>
        <w:rPr>
          <w:lang w:eastAsia="ko-KR"/>
        </w:rPr>
        <w:br/>
      </w:r>
      <w:bookmarkStart w:id="83" w:name="_Toc502248213"/>
      <w:r>
        <w:rPr>
          <w:lang w:eastAsia="ko-KR"/>
          <w:rFonts w:hint="eastAsia"/>
          <w:b w:val="0"/>
        </w:rPr>
        <w:t>(</w:t>
      </w:r>
      <w:r>
        <w:rPr>
          <w:lang w:eastAsia="ko-KR"/>
          <w:rFonts w:hint="eastAsia"/>
          <w:b w:val="0"/>
        </w:rPr>
        <w:t>규정</w:t>
      </w:r>
      <w:r>
        <w:rPr>
          <w:lang w:eastAsia="ko-KR"/>
          <w:rFonts w:hint="eastAsia"/>
          <w:b w:val="0"/>
        </w:rPr>
        <w:t>)</w:t>
      </w:r>
      <w:r>
        <w:rPr>
          <w:lang w:eastAsia="ko-KR"/>
        </w:rPr>
        <w:br/>
      </w:r>
      <w:r>
        <w:rPr>
          <w:lang w:eastAsia="ko-KR"/>
          <w:rFonts w:hint="eastAsia"/>
        </w:rPr>
        <w:br/>
      </w:r>
      <w:r>
        <w:rPr>
          <w:lang w:eastAsia="ko-KR"/>
          <w:rFonts w:hint="eastAsia"/>
        </w:rPr>
        <w:t>시험력</w:t>
      </w:r>
      <w:bookmarkEnd w:id="83"/>
    </w:p>
    <w:p/>
    <w:p/>
    <w:p>
      <w:pPr>
        <w:rPr>
          <w:lang w:val="en-US"/>
          <w:rFonts w:cs="Arial"/>
        </w:rPr>
      </w:pPr>
      <w:r>
        <w:rPr>
          <w:rStyle w:val="Charf7"/>
        </w:rPr>
        <w:t>표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</w:rPr>
        <w:t>A.1</w:t>
      </w:r>
      <w:r>
        <w:rPr>
          <w:lang w:val="en-US"/>
          <w:rFonts w:cs="Arial" w:hint="eastAsia"/>
          <w:bCs/>
        </w:rPr>
        <w:t>∼</w:t>
      </w:r>
      <w:r>
        <w:rPr>
          <w:lang w:val="en-US"/>
          <w:rFonts w:cs="Arial"/>
          <w:bCs/>
        </w:rPr>
        <w:t>A.3</w:t>
      </w:r>
      <w:r>
        <w:rPr>
          <w:lang w:val="en-US"/>
          <w:rFonts w:hAnsi="바탕" w:cs="Arial" w:hint="eastAsia"/>
        </w:rPr>
        <w:t>의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값은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 w:hint="eastAsia"/>
        </w:rPr>
        <w:t>싱크대의</w:t>
      </w:r>
      <w:r>
        <w:rPr>
          <w:lang w:val="en-US"/>
          <w:rFonts w:hAnsi="바탕" w:cs="Arial" w:hint="eastAsia"/>
        </w:rPr>
        <w:t xml:space="preserve"> </w:t>
      </w:r>
      <w:r>
        <w:rPr>
          <w:lang w:val="en-US"/>
          <w:rFonts w:hAnsi="바탕" w:cs="Arial"/>
        </w:rPr>
        <w:t>시험에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요구되는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사항을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나타낸</w:t>
      </w:r>
      <w:r>
        <w:rPr>
          <w:lang w:val="en-US"/>
          <w:rFonts w:cs="Arial"/>
        </w:rPr>
        <w:t xml:space="preserve"> </w:t>
      </w:r>
      <w:r>
        <w:rPr>
          <w:lang w:val="en-US"/>
          <w:rFonts w:hAnsi="바탕" w:cs="Arial"/>
        </w:rPr>
        <w:t>것이다</w:t>
      </w:r>
      <w:r>
        <w:rPr>
          <w:lang w:val="en-US"/>
          <w:rFonts w:cs="Arial"/>
        </w:rPr>
        <w:t>.</w:t>
      </w:r>
    </w:p>
    <w:p>
      <w:pPr>
        <w:rPr>
          <w:lang w:val="en-US"/>
          <w:rFonts w:hAnsi="바탕" w:cs="Arial"/>
          <w:bCs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int="eastAsia"/>
        </w:rPr>
        <w:t>표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t>A.1</w:t>
      </w:r>
      <w:r>
        <w:rPr>
          <w:lang w:val="en-US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</w:rPr>
        <w:t>시험하는</w:t>
      </w:r>
      <w:r>
        <w:rPr>
          <w:lang w:val="en-US"/>
        </w:rPr>
        <w:t xml:space="preserve"> </w:t>
      </w:r>
      <w:r>
        <w:rPr>
          <w:lang w:val="en-US"/>
        </w:rPr>
        <w:t>부분</w:t>
      </w:r>
      <w:r>
        <w:rPr>
          <w:lang w:val="en-US"/>
        </w:rPr>
        <w:t xml:space="preserve"> </w:t>
      </w:r>
      <w:r>
        <w:rPr>
          <w:lang w:val="en-US"/>
        </w:rPr>
        <w:t>이외의</w:t>
      </w:r>
      <w:r>
        <w:rPr>
          <w:lang w:val="en-US"/>
        </w:rPr>
        <w:t xml:space="preserve"> </w:t>
      </w:r>
      <w:r>
        <w:rPr>
          <w:lang w:val="en-US"/>
        </w:rPr>
        <w:t>부분에</w:t>
      </w:r>
      <w:r>
        <w:rPr>
          <w:lang w:val="en-US"/>
        </w:rPr>
        <w:t xml:space="preserve"> </w:t>
      </w:r>
      <w:r>
        <w:rPr>
          <w:lang w:val="en-US"/>
          <w:rFonts w:hint="eastAsia"/>
        </w:rPr>
        <w:t>적용되는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하중</w:t>
      </w:r>
    </w:p>
    <w:p>
      <w:pPr>
        <w:rPr>
          <w:lang w:val="en-US"/>
        </w:rPr>
      </w:pPr>
    </w:p>
    <w:tbl>
      <w:tblPr>
        <w:tblStyle w:val="afc"/>
        <w:tblW w:w="92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4396"/>
        <w:gridCol w:w="2408"/>
        <w:gridCol w:w="2408"/>
      </w:tblGrid>
      <w:tr>
        <w:trPr>
          <w:jc w:val="center"/>
        </w:trPr>
        <w:tc>
          <w:tcPr>
            <w:tcW w:w="43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구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</w:rPr>
              <w:t>분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하 중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bCs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비 고</w:t>
            </w:r>
          </w:p>
        </w:tc>
      </w:tr>
      <w:tr>
        <w:trPr>
          <w:jc w:val="center"/>
        </w:trPr>
        <w:tc>
          <w:tcPr>
            <w:tcW w:w="439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수평면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선반판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도어바스켓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hAnsi="바탕" w:cs="Arial"/>
              </w:rPr>
              <w:t>유리는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제외한다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 xml:space="preserve">0.5 </w:t>
            </w:r>
            <w:r>
              <w:rPr>
                <w:lang w:val="en-US"/>
                <w:rFonts w:cs="Arial"/>
              </w:rPr>
              <w:t>kg/dm</w:t>
            </w:r>
            <w:r>
              <w:rPr>
                <w:lang w:val="en-US"/>
                <w:rFonts w:cs="Arial"/>
                <w:vertAlign w:val="superscript"/>
              </w:rPr>
              <w:t xml:space="preserve">2 </w:t>
            </w:r>
          </w:p>
        </w:tc>
        <w:tc>
          <w:tcPr>
            <w:tcW w:w="240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 w:hint="eastAsia"/>
                <w:bCs/>
              </w:rPr>
              <w:t>면적당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 w:hint="eastAsia"/>
                <w:bCs/>
              </w:rPr>
              <w:t>추의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 w:hint="eastAsia"/>
                <w:bCs/>
              </w:rPr>
              <w:t>무게</w:t>
            </w:r>
          </w:p>
        </w:tc>
      </w:tr>
      <w:tr>
        <w:trPr>
          <w:jc w:val="center"/>
        </w:trPr>
        <w:tc>
          <w:tcPr>
            <w:tcW w:w="4396" w:type="dxa"/>
            <w:tcBorders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수평면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선반판</w:t>
            </w:r>
            <w:r>
              <w:rPr>
                <w:lang w:val="en-US"/>
                <w:rFonts w:cs="Arial"/>
              </w:rPr>
              <w:t xml:space="preserve">, </w:t>
            </w:r>
            <w:r>
              <w:rPr>
                <w:lang w:val="en-US"/>
                <w:rFonts w:hAnsi="바탕" w:cs="Arial"/>
              </w:rPr>
              <w:t>도어바스켓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hAnsi="바탕" w:cs="Arial"/>
              </w:rPr>
              <w:t>유리</w:t>
            </w:r>
            <w:r>
              <w:rPr>
                <w:lang w:val="en-US"/>
                <w:rFonts w:cs="Arial"/>
              </w:rPr>
              <w:t>)</w:t>
            </w:r>
          </w:p>
        </w:tc>
        <w:tc>
          <w:tcPr>
            <w:tcW w:w="2408" w:type="dxa"/>
            <w:tcBorders>
              <w:lef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0.25</w:t>
            </w:r>
            <w:r>
              <w:rPr>
                <w:lang w:val="en-US"/>
                <w:rFonts w:cs="Arial"/>
              </w:rPr>
              <w:t xml:space="preserve"> kg/dm</w:t>
            </w:r>
            <w:r>
              <w:rPr>
                <w:lang w:val="en-US"/>
                <w:rFonts w:cs="Arial"/>
                <w:vertAlign w:val="superscript"/>
              </w:rPr>
              <w:t xml:space="preserve">2 </w:t>
            </w:r>
          </w:p>
        </w:tc>
        <w:tc>
          <w:tcPr>
            <w:tcW w:w="2408" w:type="dxa"/>
            <w:vMerge w:val="continue"/>
            <w:tcBorders>
              <w:lef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</w:p>
        </w:tc>
      </w:tr>
      <w:tr>
        <w:trPr>
          <w:jc w:val="center"/>
        </w:trPr>
        <w:tc>
          <w:tcPr>
            <w:tcW w:w="4396" w:type="dxa"/>
            <w:tcBorders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서랍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또는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신장부</w:t>
            </w:r>
          </w:p>
        </w:tc>
        <w:tc>
          <w:tcPr>
            <w:tcW w:w="2408" w:type="dxa"/>
            <w:tcBorders>
              <w:lef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  <w:spacing w:val="-4"/>
              </w:rPr>
            </w:pPr>
            <w:r>
              <w:rPr>
                <w:lang w:val="en-US"/>
                <w:rFonts w:cs="Arial"/>
                <w:bCs/>
                <w:spacing w:val="-4"/>
              </w:rPr>
              <w:t>0.25</w:t>
            </w:r>
            <w:r>
              <w:rPr>
                <w:lang w:val="en-US"/>
                <w:rFonts w:cs="Arial"/>
                <w:spacing w:val="-4"/>
              </w:rPr>
              <w:t> kg/dm</w:t>
            </w:r>
            <w:r>
              <w:rPr>
                <w:lang w:val="en-US"/>
                <w:rFonts w:cs="Arial"/>
                <w:spacing w:val="-4"/>
                <w:vertAlign w:val="superscript"/>
              </w:rPr>
              <w:t>2</w:t>
            </w:r>
            <w:r>
              <w:rPr>
                <w:lang w:val="en-US"/>
                <w:rFonts w:cs="Arial"/>
                <w:spacing w:val="-4"/>
              </w:rPr>
              <w:t>(</w:t>
            </w:r>
            <w:r>
              <w:rPr>
                <w:lang w:val="en-US"/>
                <w:rFonts w:hAnsi="바탕" w:cs="Arial"/>
                <w:spacing w:val="-4"/>
              </w:rPr>
              <w:t>최대</w:t>
            </w:r>
            <w:r>
              <w:rPr>
                <w:lang w:val="en-US"/>
                <w:rFonts w:cs="Arial"/>
                <w:spacing w:val="-4"/>
              </w:rPr>
              <w:t xml:space="preserve"> </w:t>
            </w:r>
            <w:r>
              <w:rPr>
                <w:lang w:val="en-US"/>
                <w:rFonts w:cs="Arial"/>
                <w:bCs/>
                <w:spacing w:val="-4"/>
              </w:rPr>
              <w:t xml:space="preserve">7.5 </w:t>
            </w:r>
            <w:r>
              <w:rPr>
                <w:lang w:val="en-US"/>
                <w:rFonts w:cs="Arial"/>
                <w:spacing w:val="-4"/>
              </w:rPr>
              <w:t xml:space="preserve">kg) </w:t>
            </w:r>
          </w:p>
        </w:tc>
        <w:tc>
          <w:tcPr>
            <w:tcW w:w="2408" w:type="dxa"/>
            <w:vMerge w:val="continue"/>
            <w:tcBorders>
              <w:lef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spacing w:val="-4"/>
              </w:rPr>
            </w:pPr>
          </w:p>
        </w:tc>
      </w:tr>
      <w:tr>
        <w:trPr>
          <w:jc w:val="center"/>
        </w:trPr>
        <w:tc>
          <w:tcPr>
            <w:tcW w:w="4396" w:type="dxa"/>
            <w:tcBorders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매달기식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파일포켓</w:t>
            </w:r>
          </w:p>
        </w:tc>
        <w:tc>
          <w:tcPr>
            <w:tcW w:w="2408" w:type="dxa"/>
            <w:tcBorders>
              <w:lef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1.25</w:t>
            </w:r>
            <w:r>
              <w:rPr>
                <w:lang w:val="en-US"/>
                <w:rFonts w:cs="Arial"/>
              </w:rPr>
              <w:t xml:space="preserve"> kg/</w:t>
            </w:r>
            <w:r>
              <w:rPr>
                <w:lang w:val="en-US"/>
                <w:rFonts w:cs="Arial"/>
              </w:rPr>
              <w:t>dm</w:t>
            </w:r>
          </w:p>
        </w:tc>
        <w:tc>
          <w:tcPr>
            <w:tcW w:w="2408" w:type="dxa"/>
            <w:vMerge w:val="restart"/>
            <w:tcBorders>
              <w:lef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 w:hint="eastAsia"/>
                <w:bCs/>
              </w:rPr>
              <w:t>길이당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 w:hint="eastAsia"/>
                <w:bCs/>
              </w:rPr>
              <w:t>추의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 w:hint="eastAsia"/>
                <w:bCs/>
              </w:rPr>
              <w:t>무게</w:t>
            </w:r>
          </w:p>
        </w:tc>
      </w:tr>
      <w:tr>
        <w:trPr>
          <w:jc w:val="center"/>
        </w:trPr>
        <w:tc>
          <w:tcPr>
            <w:tcW w:w="439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걸이용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레일</w:t>
            </w:r>
          </w:p>
        </w:tc>
        <w:tc>
          <w:tcPr>
            <w:tcW w:w="2408" w:type="dxa"/>
            <w:tcBorders>
              <w:lef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2</w:t>
            </w:r>
            <w:r>
              <w:rPr>
                <w:lang w:val="en-US"/>
                <w:rFonts w:cs="Arial"/>
              </w:rPr>
              <w:t xml:space="preserve"> kg/</w:t>
            </w:r>
            <w:r>
              <w:rPr>
                <w:lang w:val="en-US"/>
                <w:rFonts w:cs="Arial"/>
              </w:rPr>
              <w:t>dm</w:t>
            </w:r>
          </w:p>
        </w:tc>
        <w:tc>
          <w:tcPr>
            <w:tcW w:w="2408" w:type="dxa"/>
            <w:vMerge w:val="continue"/>
            <w:tcBorders>
              <w:left w:val="single" w:sz="8" w:space="0" w:color="auto"/>
            </w:tcBorders>
          </w:tcPr>
          <w:p>
            <w:pPr>
              <w:spacing w:line="320" w:lineRule="exact"/>
              <w:rPr>
                <w:lang w:val="en-US"/>
                <w:rFonts w:cs="Arial"/>
                <w:bCs/>
              </w:rPr>
            </w:pPr>
          </w:p>
        </w:tc>
      </w:tr>
    </w:tbl>
    <w:p>
      <w:pPr>
        <w:rPr>
          <w:lang w:val="en-US"/>
        </w:rPr>
      </w:pPr>
    </w:p>
    <w:p>
      <w:pPr>
        <w:pStyle w:val="KSDTff1"/>
        <w:spacing w:after="120" w:afterLines="50" w:before="120" w:beforeLines="50"/>
        <w:rPr>
          <w:lang w:val="en-US"/>
        </w:rPr>
      </w:pPr>
      <w:r>
        <w:rPr>
          <w:lang w:val="en-US"/>
          <w:rFonts w:hint="eastAsia"/>
        </w:rPr>
        <w:t>표</w:t>
      </w:r>
      <w:r>
        <w:rPr>
          <w:lang w:val="en-US"/>
        </w:rPr>
        <w:t xml:space="preserve"> </w:t>
      </w:r>
      <w:r>
        <w:rPr>
          <w:lang w:val="en-US"/>
        </w:rPr>
        <w:t>A.</w:t>
      </w:r>
      <w:r>
        <w:rPr>
          <w:lang w:val="en-US"/>
          <w:rFonts w:hint="eastAsia"/>
        </w:rPr>
        <w:t>2</w:t>
      </w:r>
      <w:r>
        <w:rPr>
          <w:lang w:val="en-US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>
        <w:rPr>
          <w:lang w:val="en-US"/>
        </w:rPr>
        <w:t>시험</w:t>
      </w:r>
      <w:r>
        <w:rPr>
          <w:lang w:val="en-US"/>
          <w:rFonts w:hint="eastAsia"/>
        </w:rPr>
        <w:t>하는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부분에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적용되는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하중</w:t>
      </w:r>
    </w:p>
    <w:tbl>
      <w:tblPr>
        <w:tblStyle w:val="afc"/>
        <w:tblW w:w="92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4395"/>
        <w:gridCol w:w="2409"/>
        <w:gridCol w:w="2409"/>
      </w:tblGrid>
      <w:tr>
        <w:trPr>
          <w:jc w:val="center"/>
        </w:trPr>
        <w:tc>
          <w:tcPr>
            <w:tcW w:w="43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</w:rPr>
              <w:t>구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</w:rPr>
              <w:t>분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제시된 하중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bCs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비 고</w:t>
            </w:r>
          </w:p>
        </w:tc>
      </w:tr>
      <w:tr>
        <w:trPr>
          <w:jc w:val="center"/>
        </w:trPr>
        <w:tc>
          <w:tcPr>
            <w:tcW w:w="4395" w:type="dxa"/>
            <w:tcBorders>
              <w:top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선반도어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바스켓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000000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/>
              </w:rPr>
              <w:t>kg/dm</w:t>
            </w:r>
            <w:r>
              <w:rPr>
                <w:lang w:val="en-US"/>
                <w:rFonts w:cs="Arial"/>
                <w:vertAlign w:val="superscript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 w:hint="eastAsia"/>
                <w:bCs/>
              </w:rPr>
              <w:t>KS G ISO 7170</w:t>
            </w:r>
          </w:p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 w:hint="eastAsia"/>
                <w:bCs/>
              </w:rPr>
              <w:t>표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 w:hint="eastAsia"/>
                <w:bCs/>
              </w:rPr>
              <w:t>A.3</w:t>
            </w:r>
            <w:r>
              <w:rPr>
                <w:lang w:val="en-US"/>
                <w:rFonts w:cs="Arial" w:hint="eastAsia"/>
                <w:bCs/>
              </w:rPr>
              <w:t>의</w:t>
            </w:r>
            <w:r>
              <w:rPr>
                <w:lang w:val="en-US"/>
                <w:rFonts w:cs="Arial" w:hint="eastAsia"/>
                <w:bCs/>
              </w:rPr>
              <w:t xml:space="preserve"> 1 </w:t>
            </w:r>
            <w:r>
              <w:rPr>
                <w:lang w:val="en-US"/>
                <w:rFonts w:cs="Arial" w:hint="eastAsia"/>
                <w:bCs/>
              </w:rPr>
              <w:t>참고</w:t>
            </w:r>
          </w:p>
        </w:tc>
      </w:tr>
      <w:tr>
        <w:trPr>
          <w:jc w:val="center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서랍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또는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신장부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ascii="맑은 고딕" w:hAnsi="맑은 고딕" w:cs="Arial" w:hint="eastAsia"/>
              </w:rPr>
              <w:t>ª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0.2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/>
              </w:rPr>
              <w:t>kg/dm</w:t>
            </w:r>
            <w:r>
              <w:rPr>
                <w:lang w:val="en-US"/>
                <w:rFonts w:cs="Arial"/>
                <w:vertAlign w:val="superscript"/>
              </w:rPr>
              <w:t>3</w:t>
            </w:r>
          </w:p>
        </w:tc>
        <w:tc>
          <w:tcPr>
            <w:tcW w:w="2409" w:type="dxa"/>
            <w:vMerge w:val="continue"/>
          </w:tcPr>
          <w:p>
            <w:pPr>
              <w:spacing w:line="320" w:lineRule="exact"/>
              <w:rPr>
                <w:lang w:val="en-US"/>
                <w:rFonts w:cs="Arial"/>
                <w:bCs/>
              </w:rPr>
            </w:pPr>
          </w:p>
        </w:tc>
      </w:tr>
      <w:tr>
        <w:trPr>
          <w:jc w:val="center"/>
        </w:trPr>
        <w:tc>
          <w:tcPr>
            <w:tcW w:w="4395" w:type="dxa"/>
            <w:tcBorders>
              <w:top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매달기식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파일포켓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2.5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/>
              </w:rPr>
              <w:t>kg/</w:t>
            </w:r>
            <w:r>
              <w:rPr>
                <w:lang w:val="en-US"/>
                <w:rFonts w:cs="Arial"/>
              </w:rPr>
              <w:t>dm</w:t>
            </w:r>
          </w:p>
        </w:tc>
        <w:tc>
          <w:tcPr>
            <w:tcW w:w="2409" w:type="dxa"/>
            <w:vMerge w:val="continue"/>
            <w:tcBorders>
              <w:bottom w:val="single" w:sz="8" w:space="0" w:color="auto"/>
            </w:tcBorders>
          </w:tcPr>
          <w:p>
            <w:pPr>
              <w:spacing w:line="320" w:lineRule="exact"/>
              <w:rPr>
                <w:lang w:val="en-US"/>
                <w:rFonts w:cs="Arial"/>
                <w:bCs/>
              </w:rPr>
            </w:pPr>
          </w:p>
        </w:tc>
      </w:tr>
      <w:tr>
        <w:trPr>
          <w:jc w:val="center"/>
          <w:trHeight w:val="660" w:hRule="atLeast"/>
        </w:trPr>
        <w:tc>
          <w:tcPr>
            <w:tcW w:w="9213" w:type="dxa"/>
            <w:gridSpan w:val="3"/>
            <w:tcBorders>
              <w:top w:val="single" w:sz="8" w:space="0" w:color="auto"/>
            </w:tcBorders>
            <w:vAlign w:val="center"/>
          </w:tcPr>
          <w:p>
            <w:pPr>
              <w:spacing w:line="280" w:lineRule="exact"/>
              <w:rPr>
                <w:lang w:val="en-US"/>
                <w:rFonts w:cs="Arial"/>
              </w:rPr>
            </w:pPr>
            <w:r>
              <w:rPr>
                <w:lang w:val="en-US"/>
                <w:rFonts w:ascii="맑은 고딕" w:hAnsi="맑은 고딕" w:cs="Arial" w:hint="eastAsia"/>
              </w:rPr>
              <w:t>ª</w:t>
            </w:r>
            <w:r>
              <w:rPr>
                <w:lang w:val="en-US"/>
                <w:rFonts w:hAnsi="바탕" w:cs="Arial" w:hint="eastAsia"/>
              </w:rPr>
              <w:t xml:space="preserve"> </w:t>
            </w:r>
            <w:r>
              <w:rPr>
                <w:lang w:val="en-US"/>
                <w:rFonts w:hAnsi="바탕" w:cs="Arial" w:hint="eastAsia"/>
              </w:rPr>
              <w:t>서</w:t>
            </w:r>
            <w:r>
              <w:rPr>
                <w:lang w:val="en-US"/>
                <w:rFonts w:hAnsi="바탕" w:cs="Arial"/>
              </w:rPr>
              <w:t>랍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또는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신장부의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용적은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다음과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같이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계산한다</w:t>
            </w:r>
            <w:r>
              <w:rPr>
                <w:lang w:val="en-US"/>
                <w:rFonts w:cs="Arial"/>
              </w:rPr>
              <w:t>.</w:t>
            </w:r>
          </w:p>
          <w:p>
            <w:pPr>
              <w:spacing w:line="280" w:lineRule="exact"/>
              <w:rPr>
                <w:lang w:val="en-US"/>
                <w:rFonts w:ascii="맑은 고딕" w:hAnsi="맑은 고딕" w:cs="Arial"/>
              </w:rPr>
            </w:pPr>
            <w:r>
              <w:rPr>
                <w:lang w:val="en-US"/>
                <w:rFonts w:cs="Arial" w:hint="eastAsia"/>
              </w:rPr>
              <w:t>[</w:t>
            </w:r>
            <w:r>
              <w:rPr>
                <w:lang w:val="en-US"/>
                <w:rFonts w:hAnsi="바탕" w:cs="Arial"/>
              </w:rPr>
              <w:t>길이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치수</w:t>
            </w:r>
            <w:r>
              <w:rPr>
                <w:lang w:val="en-US"/>
                <w:rFonts w:cs="Arial"/>
              </w:rPr>
              <w:t>(</w:t>
            </w:r>
            <w:r>
              <w:rPr>
                <w:lang w:val="en-US"/>
                <w:rFonts w:hAnsi="바탕" w:cs="Arial"/>
              </w:rPr>
              <w:t>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길이</w:t>
            </w:r>
            <w:r>
              <w:rPr>
                <w:lang w:val="en-US"/>
                <w:rFonts w:cs="Arial"/>
              </w:rPr>
              <w:t>) </w:t>
            </w:r>
            <w:r>
              <w:rPr>
                <w:lang w:val="en-US"/>
                <w:rFonts w:ascii="바탕" w:hAnsi="바탕" w:cs="Arial"/>
              </w:rPr>
              <w:t>×</w:t>
            </w:r>
            <w:r>
              <w:rPr>
                <w:lang w:val="en-US"/>
                <w:rFonts w:cs="Arial"/>
              </w:rPr>
              <w:t> </w:t>
            </w:r>
            <w:r>
              <w:rPr>
                <w:lang w:val="en-US"/>
                <w:rFonts w:hAnsi="바탕" w:cs="Arial"/>
              </w:rPr>
              <w:t>나비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치수</w:t>
            </w:r>
            <w:r>
              <w:rPr>
                <w:lang w:val="en-US"/>
                <w:rFonts w:cs="Arial"/>
              </w:rPr>
              <w:t> </w:t>
            </w:r>
            <w:r>
              <w:rPr>
                <w:lang w:val="en-US"/>
                <w:rFonts w:ascii="바탕" w:hAnsi="바탕" w:cs="Arial"/>
              </w:rPr>
              <w:t>×</w:t>
            </w:r>
            <w:r>
              <w:rPr>
                <w:lang w:val="en-US"/>
                <w:rFonts w:cs="Arial"/>
              </w:rPr>
              <w:t> </w:t>
            </w:r>
            <w:r>
              <w:rPr>
                <w:lang w:val="en-US"/>
                <w:rFonts w:hAnsi="바탕" w:cs="Arial"/>
              </w:rPr>
              <w:t>높이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안</w:t>
            </w:r>
            <w:r>
              <w:rPr>
                <w:lang w:val="en-US"/>
                <w:rFonts w:cs="Arial"/>
              </w:rPr>
              <w:t xml:space="preserve"> </w:t>
            </w:r>
            <w:r>
              <w:rPr>
                <w:lang w:val="en-US"/>
                <w:rFonts w:hAnsi="바탕" w:cs="Arial"/>
              </w:rPr>
              <w:t>치수</w:t>
            </w:r>
            <w:r>
              <w:rPr>
                <w:lang w:val="en-US"/>
                <w:rFonts w:hAnsi="바탕" w:cs="Arial" w:hint="eastAsia"/>
              </w:rPr>
              <w:t>]</w:t>
            </w:r>
          </w:p>
        </w:tc>
      </w:tr>
    </w:tbl>
    <w:p>
      <w:pPr>
        <w:rPr>
          <w:rFonts w:hAnsi="바탕" w:cs="Arial"/>
          <w:bCs/>
        </w:rPr>
      </w:pPr>
    </w:p>
    <w:p>
      <w:pPr>
        <w:pStyle w:val="KSDTff1"/>
        <w:spacing w:after="120" w:afterLines="50" w:before="120" w:beforeLines="50"/>
        <w:rPr>
          <w:lang w:val="en-US"/>
        </w:rPr>
      </w:pPr>
      <w:r>
        <w:rPr>
          <w:lang w:val="en-US"/>
          <w:rFonts w:hint="eastAsia"/>
        </w:rPr>
        <w:t>표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A.3</w:t>
      </w:r>
      <w:r>
        <w:rPr>
          <w:lang w:val="en-US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</w:rPr>
        <w:t>선반판</w:t>
      </w:r>
      <w:r>
        <w:rPr>
          <w:lang w:val="en-US"/>
        </w:rPr>
        <w:t xml:space="preserve"> </w:t>
      </w:r>
      <w:r>
        <w:rPr>
          <w:lang w:val="en-US"/>
        </w:rPr>
        <w:t>지지구의</w:t>
      </w:r>
      <w:r>
        <w:rPr>
          <w:lang w:val="en-US"/>
        </w:rPr>
        <w:t xml:space="preserve"> </w:t>
      </w:r>
      <w:r>
        <w:rPr>
          <w:lang w:val="en-US"/>
          <w:rFonts w:hint="eastAsia"/>
        </w:rPr>
        <w:t>시험용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강제</w:t>
      </w:r>
      <w:r>
        <w:rPr>
          <w:lang w:val="en-US"/>
        </w:rPr>
        <w:t xml:space="preserve"> </w:t>
      </w:r>
      <w:r>
        <w:rPr>
          <w:lang w:val="en-US"/>
        </w:rPr>
        <w:t>충격판</w:t>
      </w:r>
    </w:p>
    <w:tbl>
      <w:tblPr>
        <w:tblStyle w:val="afc"/>
        <w:tblW w:w="9198" w:type="dxa"/>
        <w:tblInd w:w="-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4458"/>
        <w:gridCol w:w="2410"/>
        <w:gridCol w:w="2330"/>
      </w:tblGrid>
      <w:tr>
        <w:trPr>
          <w:jc w:val="center"/>
        </w:trPr>
        <w:tc>
          <w:tcPr>
            <w:tcW w:w="44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충격판 매개변수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제시된 기준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bCs/>
              </w:rPr>
            </w:pPr>
            <w:r>
              <w:rPr>
                <w:lang w:val="en-US"/>
                <w:rFonts w:ascii="돋움" w:eastAsia="돋움" w:hAnsi="돋움" w:cs="Arial" w:hint="eastAsia"/>
                <w:b/>
                <w:bCs/>
              </w:rPr>
              <w:t>비 고</w:t>
            </w:r>
          </w:p>
        </w:tc>
      </w:tr>
      <w:tr>
        <w:trPr>
          <w:jc w:val="center"/>
        </w:trPr>
        <w:tc>
          <w:tcPr>
            <w:tcW w:w="445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hAnsi="바탕" w:cs="Arial"/>
              </w:rPr>
              <w:t>질량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left"/>
              <w:spacing w:line="320" w:lineRule="exact"/>
              <w:rPr>
                <w:lang w:val="en-US"/>
                <w:rFonts w:cs="Arial"/>
              </w:rPr>
            </w:pPr>
            <w:r>
              <w:rPr>
                <w:lang w:val="en-US"/>
                <w:rFonts w:cs="Arial"/>
                <w:bCs/>
              </w:rPr>
              <w:t>1.1</w:t>
            </w:r>
            <w:r>
              <w:rPr>
                <w:lang w:val="en-US"/>
                <w:rFonts w:cs="Arial" w:hint="eastAsia"/>
                <w:bCs/>
              </w:rPr>
              <w:t xml:space="preserve"> kg</w:t>
            </w:r>
          </w:p>
        </w:tc>
        <w:tc>
          <w:tcPr>
            <w:tcW w:w="233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 w:hint="eastAsia"/>
                <w:bCs/>
              </w:rPr>
              <w:t>KS G ISO 7170</w:t>
            </w:r>
          </w:p>
          <w:p>
            <w:pPr>
              <w:jc w:val="center"/>
              <w:spacing w:line="320" w:lineRule="exact"/>
              <w:rPr>
                <w:lang w:val="en-US"/>
                <w:rFonts w:cs="Arial"/>
                <w:bCs/>
              </w:rPr>
            </w:pPr>
            <w:r>
              <w:rPr>
                <w:lang w:val="en-US"/>
                <w:rFonts w:cs="Arial" w:hint="eastAsia"/>
                <w:bCs/>
              </w:rPr>
              <w:t>표</w:t>
            </w:r>
            <w:r>
              <w:rPr>
                <w:lang w:val="en-US"/>
                <w:rFonts w:cs="Arial" w:hint="eastAsia"/>
                <w:bCs/>
              </w:rPr>
              <w:t xml:space="preserve"> </w:t>
            </w:r>
            <w:r>
              <w:rPr>
                <w:lang w:val="en-US"/>
                <w:rFonts w:cs="Arial" w:hint="eastAsia"/>
                <w:bCs/>
              </w:rPr>
              <w:t>A.4</w:t>
            </w:r>
            <w:r>
              <w:rPr>
                <w:lang w:val="en-US"/>
                <w:rFonts w:cs="Arial" w:hint="eastAsia"/>
                <w:bCs/>
              </w:rPr>
              <w:t>의</w:t>
            </w:r>
            <w:r>
              <w:rPr>
                <w:lang w:val="en-US"/>
                <w:rFonts w:cs="Arial" w:hint="eastAsia"/>
                <w:bCs/>
              </w:rPr>
              <w:t xml:space="preserve"> 1 </w:t>
            </w:r>
            <w:r>
              <w:rPr>
                <w:lang w:val="en-US"/>
                <w:rFonts w:cs="Arial" w:hint="eastAsia"/>
                <w:bCs/>
              </w:rPr>
              <w:t>참고</w:t>
            </w:r>
          </w:p>
        </w:tc>
      </w:tr>
      <w:tr>
        <w:trPr>
          <w:jc w:val="center"/>
        </w:trPr>
        <w:tc>
          <w:tcPr>
            <w:tcW w:w="4458" w:type="dxa"/>
            <w:tcBorders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대략의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나비</w:t>
            </w:r>
          </w:p>
        </w:tc>
        <w:tc>
          <w:tcPr>
            <w:tcW w:w="2410" w:type="dxa"/>
            <w:tcBorders>
              <w:left w:val="single" w:sz="8" w:space="0" w:color="auto"/>
            </w:tcBorders>
            <w:vAlign w:val="center"/>
          </w:tcPr>
          <w:p>
            <w:pPr>
              <w:jc w:val="left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70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mm</w:t>
            </w:r>
          </w:p>
        </w:tc>
        <w:tc>
          <w:tcPr>
            <w:tcW w:w="2330" w:type="dxa"/>
            <w:vMerge w:val="continue"/>
            <w:tcBorders>
              <w:left w:val="single" w:sz="8" w:space="0" w:color="auto"/>
            </w:tcBorders>
          </w:tcPr>
          <w:p>
            <w:pPr>
              <w:jc w:val="left"/>
              <w:spacing w:line="320" w:lineRule="exact"/>
              <w:rPr>
                <w:lang w:val="en-US"/>
                <w:rFonts w:cs="Arial"/>
                <w:bCs/>
                <w:color w:val="000000"/>
              </w:rPr>
            </w:pPr>
          </w:p>
        </w:tc>
      </w:tr>
      <w:tr>
        <w:trPr>
          <w:jc w:val="center"/>
        </w:trPr>
        <w:tc>
          <w:tcPr>
            <w:tcW w:w="4458" w:type="dxa"/>
            <w:tcBorders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대략의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두께</w:t>
            </w:r>
          </w:p>
        </w:tc>
        <w:tc>
          <w:tcPr>
            <w:tcW w:w="2410" w:type="dxa"/>
            <w:tcBorders>
              <w:left w:val="single" w:sz="8" w:space="0" w:color="auto"/>
            </w:tcBorders>
            <w:vAlign w:val="center"/>
          </w:tcPr>
          <w:p>
            <w:pPr>
              <w:jc w:val="left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10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mm</w:t>
            </w:r>
          </w:p>
        </w:tc>
        <w:tc>
          <w:tcPr>
            <w:tcW w:w="2330" w:type="dxa"/>
            <w:vMerge w:val="continue"/>
            <w:tcBorders>
              <w:left w:val="single" w:sz="8" w:space="0" w:color="auto"/>
            </w:tcBorders>
          </w:tcPr>
          <w:p>
            <w:pPr>
              <w:jc w:val="left"/>
              <w:spacing w:line="320" w:lineRule="exact"/>
              <w:rPr>
                <w:lang w:val="en-US"/>
                <w:rFonts w:cs="Arial"/>
                <w:bCs/>
                <w:color w:val="000000"/>
              </w:rPr>
            </w:pPr>
          </w:p>
        </w:tc>
      </w:tr>
      <w:tr>
        <w:trPr>
          <w:jc w:val="center"/>
        </w:trPr>
        <w:tc>
          <w:tcPr>
            <w:tcW w:w="4458" w:type="dxa"/>
            <w:tcBorders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길이</w:t>
            </w:r>
          </w:p>
        </w:tc>
        <w:tc>
          <w:tcPr>
            <w:tcW w:w="2410" w:type="dxa"/>
            <w:tcBorders>
              <w:left w:val="single" w:sz="8" w:space="0" w:color="auto"/>
            </w:tcBorders>
            <w:vAlign w:val="center"/>
          </w:tcPr>
          <w:p>
            <w:pPr>
              <w:jc w:val="left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200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mm</w:t>
            </w:r>
          </w:p>
        </w:tc>
        <w:tc>
          <w:tcPr>
            <w:tcW w:w="2330" w:type="dxa"/>
            <w:vMerge w:val="continue"/>
            <w:tcBorders>
              <w:left w:val="single" w:sz="8" w:space="0" w:color="auto"/>
            </w:tcBorders>
          </w:tcPr>
          <w:p>
            <w:pPr>
              <w:jc w:val="left"/>
              <w:spacing w:line="320" w:lineRule="exact"/>
              <w:rPr>
                <w:lang w:val="en-US"/>
                <w:rFonts w:cs="Arial"/>
                <w:bCs/>
                <w:color w:val="000000"/>
              </w:rPr>
            </w:pPr>
          </w:p>
        </w:tc>
      </w:tr>
      <w:tr>
        <w:trPr>
          <w:jc w:val="center"/>
        </w:trPr>
        <w:tc>
          <w:tcPr>
            <w:tcW w:w="445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에너지</w:t>
            </w:r>
          </w:p>
        </w:tc>
        <w:tc>
          <w:tcPr>
            <w:tcW w:w="2410" w:type="dxa"/>
            <w:tcBorders>
              <w:left w:val="single" w:sz="8" w:space="0" w:color="auto"/>
            </w:tcBorders>
            <w:vAlign w:val="center"/>
          </w:tcPr>
          <w:p>
            <w:pPr>
              <w:jc w:val="left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1.08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N</w:t>
            </w:r>
            <w:r>
              <w:rPr>
                <w:lang w:val="en-US"/>
                <w:rFonts w:ascii="맑은 고딕" w:hAnsi="맑은 고딕" w:cs="Arial" w:hint="eastAsia"/>
                <w:bCs/>
                <w:color w:val="000000"/>
              </w:rPr>
              <w:t>·m</w:t>
            </w:r>
          </w:p>
        </w:tc>
        <w:tc>
          <w:tcPr>
            <w:tcW w:w="2330" w:type="dxa"/>
            <w:vMerge w:val="continue"/>
            <w:tcBorders>
              <w:left w:val="single" w:sz="8" w:space="0" w:color="auto"/>
            </w:tcBorders>
          </w:tcPr>
          <w:p>
            <w:pPr>
              <w:jc w:val="left"/>
              <w:spacing w:line="320" w:lineRule="exact"/>
              <w:rPr>
                <w:lang w:val="en-US"/>
                <w:rFonts w:cs="Arial"/>
                <w:bCs/>
                <w:color w:val="000000"/>
              </w:rPr>
            </w:pPr>
          </w:p>
        </w:tc>
      </w:tr>
    </w:tbl>
    <w:p>
      <w:pPr>
        <w:rPr>
          <w:lang w:val="en-US"/>
        </w:rPr>
      </w:pPr>
    </w:p>
    <w:p>
      <w:pPr>
        <w:rPr>
          <w:lang w:val="en-US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</w:rPr>
      </w:pPr>
      <w:r>
        <w:rPr>
          <w:lang w:val="en-US"/>
        </w:rPr>
        <w:br w:type="page"/>
      </w:r>
    </w:p>
    <w:p>
      <w:pPr>
        <w:pStyle w:val="KSDTA"/>
        <w:rPr>
          <w:lang w:val="en-US"/>
          <w:rFonts w:cs="Arial"/>
          <w:color w:val="000000"/>
        </w:rPr>
      </w:pPr>
      <w:r>
        <w:rPr>
          <w:lang w:eastAsia="ko-KR"/>
          <w:rFonts w:hint="eastAsia"/>
        </w:rPr>
        <w:br/>
      </w:r>
      <w:bookmarkStart w:id="84" w:name="_Toc502248214"/>
      <w:r>
        <w:rPr>
          <w:rFonts w:hint="eastAsia"/>
          <w:b w:val="0"/>
        </w:rPr>
        <w:t>(</w:t>
      </w:r>
      <w:r>
        <w:rPr>
          <w:rFonts w:hint="eastAsia"/>
          <w:b w:val="0"/>
        </w:rPr>
        <w:t>참고</w:t>
      </w:r>
      <w:r>
        <w:rPr>
          <w:rFonts w:hint="eastAsia"/>
          <w:b w:val="0"/>
        </w:rPr>
        <w:t>)</w:t>
      </w:r>
      <w:r>
        <w:rPr>
          <w:lang w:eastAsia="ko-KR"/>
          <w:b w:val="0"/>
        </w:rPr>
        <w:br/>
      </w:r>
      <w:r>
        <w:rPr>
          <w:lang w:eastAsia="ko-KR"/>
          <w:rFonts w:hint="eastAsia"/>
        </w:rPr>
        <w:br/>
      </w:r>
      <w:r>
        <w:rPr>
          <w:lang w:val="en-US"/>
          <w:rFonts w:hAnsi="바탕" w:cs="Arial"/>
          <w:bCs/>
          <w:color w:val="000000"/>
        </w:rPr>
        <w:t>서랍의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bCs/>
          <w:color w:val="000000"/>
        </w:rPr>
        <w:t>급속개폐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bCs/>
          <w:color w:val="000000"/>
        </w:rPr>
        <w:t>시험용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bCs/>
          <w:color w:val="000000"/>
        </w:rPr>
        <w:t>장치</w:t>
      </w:r>
      <w:bookmarkEnd w:id="84"/>
    </w:p>
    <w:p>
      <w:pPr>
        <w:rPr>
          <w:lang w:val="en-US"/>
          <w:rFonts w:cs="Arial"/>
          <w:bCs/>
          <w:color w:val="000000"/>
        </w:rPr>
      </w:pPr>
    </w:p>
    <w:p>
      <w:pPr>
        <w:rPr>
          <w:lang w:val="en-US"/>
          <w:rFonts w:cs="Arial"/>
          <w:bCs/>
          <w:color w:val="000000"/>
        </w:rPr>
      </w:pPr>
    </w:p>
    <w:p>
      <w:pPr>
        <w:pStyle w:val="KSDTA1"/>
        <w:rPr>
          <w:lang w:eastAsia="ko-KR"/>
          <w:rFonts w:hAnsi="바탕"/>
        </w:rPr>
      </w:pPr>
      <w:bookmarkStart w:id="85" w:name="_Toc502248215"/>
      <w:r>
        <w:rPr>
          <w:rFonts w:hAnsi="바탕"/>
        </w:rPr>
        <w:t>원리</w:t>
      </w:r>
      <w:bookmarkEnd w:id="85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가벼운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빈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서랍은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무거운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수납물이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들어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서랍보다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반드시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빠른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닫히지만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마찰은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닫는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중요한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영향은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미치지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이러한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조건을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모의적으로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만들어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위해서는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마찰이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가능한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표준의</w:t>
      </w:r>
      <w:r>
        <w:rPr>
          <w:lang w:val="en-US"/>
          <w:rFonts w:cs="Arial"/>
          <w:color w:val="000000"/>
        </w:rPr>
        <w:t xml:space="preserve"> “</w:t>
      </w:r>
      <w:r>
        <w:rPr>
          <w:lang w:val="en-US"/>
          <w:rFonts w:hAnsi="바탕" w:cs="Arial"/>
          <w:color w:val="000000"/>
        </w:rPr>
        <w:t>빈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“</w:t>
      </w:r>
      <w:r>
        <w:rPr>
          <w:lang w:val="en-US"/>
          <w:rFonts w:hAnsi="바탕" w:cs="Arial"/>
          <w:color w:val="000000"/>
        </w:rPr>
        <w:t>가득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찬</w:t>
      </w:r>
      <w:r>
        <w:rPr>
          <w:lang w:val="en-US"/>
          <w:rFonts w:cs="Arial"/>
          <w:color w:val="000000"/>
        </w:rPr>
        <w:t>”(</w:t>
      </w:r>
      <w:r>
        <w:rPr>
          <w:lang w:val="en-US"/>
          <w:rFonts w:cs="Arial"/>
          <w:bCs/>
          <w:color w:val="000000"/>
        </w:rPr>
        <w:t>35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cs="Arial"/>
          <w:color w:val="000000"/>
        </w:rPr>
        <w:t xml:space="preserve">) </w:t>
      </w:r>
      <w:r>
        <w:rPr>
          <w:lang w:val="en-US"/>
          <w:rFonts w:hAnsi="바탕" w:cs="Arial"/>
          <w:color w:val="000000"/>
        </w:rPr>
        <w:t>서랍을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이러한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급속개폐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pStyle w:val="KSDTA1"/>
        <w:rPr>
          <w:lang w:eastAsia="ko-KR"/>
          <w:rFonts w:hAnsi="바탕"/>
        </w:rPr>
      </w:pPr>
      <w:bookmarkStart w:id="86" w:name="_Toc502248216"/>
      <w:r>
        <w:rPr>
          <w:rFonts w:hAnsi="바탕"/>
        </w:rPr>
        <w:t>방법</w:t>
      </w:r>
      <w:bookmarkEnd w:id="86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길이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안치수의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</w:t>
      </w:r>
      <w:r>
        <w:rPr>
          <w:lang w:val="en-US"/>
          <w:rFonts w:hAnsi="바탕" w:cs="Arial"/>
          <w:color w:val="000000"/>
        </w:rPr>
        <w:t>분의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다만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적어도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수납가구의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안쪽에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남도록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hAnsi="바탕" w:cs="Arial"/>
          <w:color w:val="000000"/>
        </w:rPr>
        <w:t>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한도로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꺼낸다</w:t>
      </w:r>
      <w:r>
        <w:rPr>
          <w:lang w:val="en-US"/>
          <w:rFonts w:cs="Arial"/>
          <w:color w:val="000000"/>
        </w:rPr>
        <w:t>(</w:t>
      </w:r>
      <w:r>
        <w:rPr>
          <w:rStyle w:val="Charf7"/>
        </w:rPr>
        <w:t>그림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>B.1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참조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cs="Arial" w:hint="eastAsia"/>
          <w:color w:val="000000"/>
        </w:rPr>
        <w:t>.</w:t>
      </w:r>
      <w:r>
        <w:rPr>
          <w:lang w:val="en-US"/>
          <w:rFonts w:cs="Arial"/>
          <w:color w:val="000000"/>
        </w:rPr>
        <w:t xml:space="preserve"> 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열림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위치에서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눌러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넣는다</w:t>
      </w:r>
      <w:r>
        <w:rPr>
          <w:lang w:val="en-US"/>
          <w:rFonts w:cs="Arial"/>
          <w:color w:val="000000"/>
        </w:rPr>
        <w:t>(</w:t>
      </w:r>
      <w:r>
        <w:rPr>
          <w:lang w:val="en-US"/>
          <w:rFonts w:hAnsi="바탕" w:cs="Arial"/>
          <w:color w:val="000000"/>
        </w:rPr>
        <w:t>최대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이동거리가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300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mm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미만인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경우는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완전히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닫는다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cs="Arial" w:hint="eastAsia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jc w:val="right"/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>: mm</w: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/>
          <w:bCs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68832" allowOverlap="1" hidden="0">
                <wp:simplePos x="0" y="0"/>
                <wp:positionH relativeFrom="column">
                  <wp:posOffset>1974850</wp:posOffset>
                </wp:positionH>
                <wp:positionV relativeFrom="paragraph">
                  <wp:posOffset>8890</wp:posOffset>
                </wp:positionV>
                <wp:extent cx="755650" cy="161925"/>
                <wp:effectExtent l="0" t="0" r="0" b="0"/>
                <wp:wrapNone/>
                <wp:docPr id="1077" name="shape107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161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/3(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 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ax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7" style="position:absolute;margin-left:155.5pt;margin-top:0.7pt;width:59.5pt;height:12.75pt;mso-position-horizontal-relative:column;mso-position-vertical-relative:line;v-text-anchor:top;mso-wrap-style:square;z-index:251768832" o:allowincell="t" filled="t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/3(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00 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ax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bCs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67808" allowOverlap="1" hidden="0">
                <wp:simplePos x="0" y="0"/>
                <wp:positionH relativeFrom="column">
                  <wp:posOffset>2824480</wp:posOffset>
                </wp:positionH>
                <wp:positionV relativeFrom="paragraph">
                  <wp:posOffset>2540</wp:posOffset>
                </wp:positionV>
                <wp:extent cx="758190" cy="161925"/>
                <wp:effectExtent l="0" t="0" r="0" b="0"/>
                <wp:wrapNone/>
                <wp:docPr id="1078" name="shape107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" cy="161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1/3(100 min)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78" style="position:absolute;margin-left:222.4pt;margin-top:0.2pt;width:59.7pt;height:12.75pt;mso-position-horizontal-relative:column;mso-position-vertical-relative:line;v-text-anchor:top;mso-wrap-style:square;z-index:251767808" o:allowincell="t" filled="t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1/3(100 min)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3234357" cy="2160000"/>
            <wp:effectExtent l="0" t="0" r="0" b="0"/>
            <wp:docPr id="1079" name="shape107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8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4357" cy="216000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/>
          <w:rFonts w:cs="Arial"/>
          <w:bCs/>
          <w:color w:val="000000"/>
        </w:rPr>
      </w:pPr>
    </w:p>
    <w:p>
      <w:pPr>
        <w:pStyle w:val="KSDTff4"/>
        <w:rPr>
          <w:lang w:val="en-US"/>
          <w:rFonts w:hAnsi="바탕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t>B.1</w:t>
      </w:r>
      <w:r>
        <w:rPr>
          <w:lang w:val="en-US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color w:val="FF0000"/>
        </w:rPr>
        <w:t xml:space="preserve"> </w:t>
      </w:r>
      <w:r>
        <w:rPr>
          <w:lang w:val="en-US"/>
          <w:rFonts w:hAnsi="바탕"/>
        </w:rPr>
        <w:t>서랍의</w:t>
      </w:r>
      <w:r>
        <w:rPr>
          <w:lang w:val="en-US"/>
        </w:rPr>
        <w:t xml:space="preserve"> </w:t>
      </w:r>
      <w:r>
        <w:rPr>
          <w:lang w:val="en-US"/>
          <w:rFonts w:hAnsi="바탕"/>
        </w:rPr>
        <w:t>급속개폐</w:t>
      </w:r>
      <w:r>
        <w:rPr>
          <w:lang w:val="en-US"/>
          <w:rFonts w:hAnsi="바탕" w:hint="eastAsia"/>
        </w:rPr>
        <w:t xml:space="preserve"> </w:t>
      </w:r>
      <w:r>
        <w:rPr>
          <w:lang w:val="en-US"/>
          <w:rFonts w:hAnsi="바탕"/>
        </w:rPr>
        <w:t>시험</w:t>
      </w:r>
    </w:p>
    <w:p>
      <w:pPr>
        <w:rPr>
          <w:lang w:val="en-US"/>
        </w:rPr>
      </w:pPr>
    </w:p>
    <w:p>
      <w:pPr>
        <w:pStyle w:val="KSDTA1"/>
        <w:rPr>
          <w:lang w:eastAsia="ko-KR"/>
          <w:rFonts w:hAnsi="바탕"/>
        </w:rPr>
      </w:pPr>
      <w:bookmarkStart w:id="87" w:name="_Toc502248217"/>
      <w:r>
        <w:rPr>
          <w:rFonts w:hAnsi="바탕"/>
        </w:rPr>
        <w:t>장치</w:t>
      </w:r>
      <w:bookmarkEnd w:id="87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서랍의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급속개폐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시험용의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적절한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중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하나는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공기압으로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작동하는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저마찰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피스톤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실린더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저장조에서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공급되는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압력을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수단에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구성한다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피스톤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실린더와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저장조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흐름은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조작</w:t>
      </w:r>
      <w:r>
        <w:rPr>
          <w:lang w:val="en-US"/>
          <w:rFonts w:hAnsi="바탕" w:cs="Arial" w:hint="eastAsia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밸브에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의해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제어하고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조작밸브는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조작되었을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때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저장조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급속히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피스톤</w:t>
      </w:r>
      <w:r>
        <w:rPr>
          <w:lang w:val="en-US"/>
          <w:rFonts w:cs="Arial"/>
          <w:color w:val="000000"/>
        </w:rPr>
        <w:t xml:space="preserve">, </w:t>
      </w:r>
      <w:r>
        <w:rPr>
          <w:lang w:val="en-US"/>
          <w:rFonts w:hAnsi="바탕" w:cs="Arial"/>
          <w:color w:val="000000"/>
        </w:rPr>
        <w:t>실린더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기구에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접속할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lang w:val="en-US"/>
          <w:rFonts w:hAnsi="바탕" w:cs="Arial"/>
          <w:color w:val="000000"/>
        </w:rPr>
        <w:t>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공기의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유량은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안지름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길이가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관을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접속하는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제어한다</w:t>
      </w:r>
      <w:r>
        <w:rPr>
          <w:lang w:val="en-US"/>
          <w:rFonts w:cs="Arial"/>
          <w:color w:val="000000"/>
        </w:rPr>
        <w:t>(</w:t>
      </w:r>
      <w:r>
        <w:rPr>
          <w:rStyle w:val="Charf7"/>
        </w:rPr>
        <w:t>그림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B.2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참조</w:t>
      </w:r>
      <w:r>
        <w:rPr>
          <w:lang w:val="en-US"/>
          <w:rFonts w:cs="Arial"/>
          <w:color w:val="000000"/>
        </w:rPr>
        <w:t>)</w:t>
      </w:r>
      <w:r>
        <w:rPr>
          <w:lang w:val="en-US"/>
          <w:rFonts w:cs="Arial" w:hint="eastAsia"/>
          <w:color w:val="000000"/>
        </w:rPr>
        <w:t>.</w:t>
      </w:r>
    </w:p>
    <w:p>
      <w:pPr>
        <w:pStyle w:val="KSDTA1"/>
        <w:rPr>
          <w:lang w:eastAsia="ko-KR"/>
          <w:rFonts w:hAnsi="바탕"/>
        </w:rPr>
      </w:pPr>
      <w:bookmarkStart w:id="88" w:name="_Toc502248218"/>
      <w:r>
        <w:rPr>
          <w:rFonts w:hAnsi="바탕"/>
        </w:rPr>
        <w:t>보정</w:t>
      </w:r>
      <w:bookmarkEnd w:id="88"/>
    </w:p>
    <w:p>
      <w:pPr>
        <w:rPr>
          <w:lang w:val="de-DE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질량이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각각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 xml:space="preserve">kg </w:t>
      </w:r>
      <w:r>
        <w:rPr>
          <w:lang w:val="en-US"/>
          <w:rFonts w:hAnsi="바탕" w:cs="Arial"/>
          <w:color w:val="000000"/>
        </w:rPr>
        <w:t>및</w:t>
      </w:r>
      <w:r>
        <w:rPr>
          <w:lang w:val="en-US"/>
          <w:rFonts w:cs="Arial"/>
          <w:bCs/>
          <w:color w:val="000000"/>
        </w:rPr>
        <w:t xml:space="preserve"> 35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레일에서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마찰력이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10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N</w:t>
      </w:r>
      <w:r>
        <w:rPr>
          <w:lang w:val="en-US"/>
          <w:rFonts w:hAnsi="바탕" w:cs="Arial"/>
          <w:color w:val="000000"/>
        </w:rPr>
        <w:t>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넘지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않는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표준서랍을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2</w:t>
      </w:r>
      <w:r>
        <w:rPr>
          <w:lang w:val="en-US"/>
          <w:rFonts w:hAnsi="바탕" w:cs="Arial"/>
          <w:color w:val="000000"/>
        </w:rPr>
        <w:t>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여러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가지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시험레벨에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대하여</w:t>
      </w:r>
      <w:r>
        <w:rPr>
          <w:rStyle w:val="Charf7"/>
        </w:rPr>
        <w:t xml:space="preserve"> </w:t>
      </w:r>
      <w:r>
        <w:rPr>
          <w:rStyle w:val="Charf7"/>
        </w:rPr>
        <w:t>표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A.1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규정하는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개폐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얻을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있도록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장치를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교정한다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cs="Arial"/>
          <w:color w:val="000000"/>
        </w:rPr>
      </w:pPr>
    </w:p>
    <w:p>
      <w:pPr>
        <w:ind w:left="589" w:hangingChars="300" w:hanging="589"/>
        <w:rPr>
          <w:lang w:val="en-US"/>
          <w:rFonts w:cs="Arial"/>
          <w:color w:val="000000"/>
        </w:rPr>
      </w:pPr>
      <w:r>
        <w:rPr>
          <w:rStyle w:val="Charf7"/>
        </w:rPr>
        <w:t>비고</w:t>
      </w:r>
      <w:r>
        <w:rPr>
          <w:rStyle w:val="Charf7"/>
          <w:rFonts w:hint="eastAsia"/>
        </w:rPr>
        <w:tab/>
      </w:r>
      <w:r>
        <w:rPr>
          <w:lang w:val="en-US"/>
          <w:rFonts w:hAnsi="바탕" w:cs="Arial"/>
          <w:color w:val="000000"/>
        </w:rPr>
        <w:t>질량이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cs="Arial"/>
          <w:bCs/>
          <w:color w:val="000000"/>
        </w:rPr>
        <w:t>35</w:t>
      </w:r>
      <w:r>
        <w:rPr>
          <w:lang w:val="en-US"/>
          <w:rFonts w:cs="Arial"/>
          <w:bCs/>
          <w:color w:val="000000"/>
        </w:rPr>
        <w:t> </w:t>
      </w:r>
      <w:r>
        <w:rPr>
          <w:lang w:val="en-US"/>
          <w:rFonts w:cs="Arial"/>
          <w:bCs/>
          <w:color w:val="000000"/>
        </w:rPr>
        <w:t>kg</w:t>
      </w:r>
      <w:r>
        <w:rPr>
          <w:lang w:val="en-US"/>
          <w:rFonts w:hAnsi="바탕" w:cs="Arial"/>
          <w:color w:val="000000"/>
        </w:rPr>
        <w:t>까지인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서랍에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대해서는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질량과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속도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사이의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비례관계가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것으로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간주한다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hAnsi="바탕" w:cs="Arial"/>
          <w:color w:val="000000"/>
        </w:rPr>
      </w:pPr>
    </w:p>
    <w:p>
      <w:pPr>
        <w:jc w:val="right"/>
        <w:rPr>
          <w:lang w:val="en-US"/>
          <w:rFonts w:cs="Arial"/>
          <w:bCs/>
          <w:color w:val="000000"/>
        </w:rPr>
      </w:pP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49376" allowOverlap="1" hidden="0">
                <wp:simplePos x="0" y="0"/>
                <wp:positionH relativeFrom="column">
                  <wp:posOffset>2330450</wp:posOffset>
                </wp:positionH>
                <wp:positionV relativeFrom="paragraph">
                  <wp:posOffset>55245</wp:posOffset>
                </wp:positionV>
                <wp:extent cx="1332230" cy="161925"/>
                <wp:effectExtent l="0" t="0" r="0" b="0"/>
                <wp:wrapNone/>
                <wp:docPr id="1080" name="shape108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23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실린더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sym w:font="Symbol" w:char="F066"/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40,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행정＝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300)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0" style="position:absolute;margin-left:183.5pt;margin-top:4.35pt;width:104.9pt;height:12.75pt;mso-position-horizontal-relative:column;mso-position-vertical-relative:line;v-text-anchor:top;mso-wrap-style:square;z-index:251749376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실린더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i/>
                          <w:sz w:val="18"/>
                          <w:szCs w:val="18"/>
                        </w:rPr>
                        <w:sym w:font="Symbol" w:char="F066"/>
                      </w:r>
                      <w:r>
                        <w:rPr>
                          <w:rFonts w:hint="eastAsia"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40,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행정＝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300)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hAnsi="바탕" w:cs="Arial"/>
          <w:color w:val="000000"/>
        </w:rPr>
        <w:t>단위</w:t>
      </w:r>
      <w:r>
        <w:rPr>
          <w:lang w:val="en-US"/>
          <w:rFonts w:cs="Arial"/>
          <w:color w:val="000000"/>
        </w:rPr>
        <w:t xml:space="preserve">: </w:t>
      </w:r>
      <w:r>
        <w:rPr>
          <w:lang w:val="en-US"/>
          <w:rFonts w:cs="Arial"/>
          <w:bCs/>
          <w:color w:val="000000"/>
        </w:rPr>
        <w:t>mm</w:t>
      </w:r>
    </w:p>
    <w:p>
      <w:pPr>
        <w:jc w:val="center"/>
        <w:rPr>
          <w:lang w:val="en-US"/>
          <w:rFonts w:cs="Arial"/>
          <w:color w:val="000000"/>
        </w:rPr>
      </w:pP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9616" allowOverlap="1" hidden="0">
                <wp:simplePos x="0" y="0"/>
                <wp:positionH relativeFrom="column">
                  <wp:posOffset>4632960</wp:posOffset>
                </wp:positionH>
                <wp:positionV relativeFrom="paragraph">
                  <wp:posOffset>3794760</wp:posOffset>
                </wp:positionV>
                <wp:extent cx="1133475" cy="161925"/>
                <wp:effectExtent l="0" t="0" r="0" b="0"/>
                <wp:wrapNone/>
                <wp:docPr id="1081" name="shape108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압력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600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kPa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1" style="position:absolute;margin-left:364.8pt;margin-top:298.8pt;width:89.25pt;height:12.75pt;mso-position-horizontal-relative:column;mso-position-vertical-relative:line;v-text-anchor:top;mso-wrap-style:square;z-index:251759616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압력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600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kPa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8592" allowOverlap="1" hidden="0">
                <wp:simplePos x="0" y="0"/>
                <wp:positionH relativeFrom="column">
                  <wp:posOffset>4844415</wp:posOffset>
                </wp:positionH>
                <wp:positionV relativeFrom="paragraph">
                  <wp:posOffset>2884170</wp:posOffset>
                </wp:positionV>
                <wp:extent cx="666115" cy="161925"/>
                <wp:effectExtent l="0" t="0" r="0" b="0"/>
                <wp:wrapNone/>
                <wp:docPr id="1082" name="shape108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공기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청정기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2" style="position:absolute;margin-left:381.45pt;margin-top:227.1pt;width:52.45pt;height:12.75pt;mso-position-horizontal-relative:column;mso-position-vertical-relative:line;v-text-anchor:top;mso-wrap-style:square;z-index:251758592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공기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청정기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7568" allowOverlap="1" hidden="0">
                <wp:simplePos x="0" y="0"/>
                <wp:positionH relativeFrom="column">
                  <wp:posOffset>3816350</wp:posOffset>
                </wp:positionH>
                <wp:positionV relativeFrom="paragraph">
                  <wp:posOffset>3434080</wp:posOffset>
                </wp:positionV>
                <wp:extent cx="937895" cy="332740"/>
                <wp:effectExtent l="0" t="0" r="0" b="0"/>
                <wp:wrapNone/>
                <wp:docPr id="1083" name="shape108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789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관의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길이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1 040,</w:t>
                            </w:r>
                          </w:p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안지름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3" style="position:absolute;margin-left:300.5pt;margin-top:270.4pt;width:73.85pt;height:26.2pt;mso-position-horizontal-relative:column;mso-position-vertical-relative:line;v-text-anchor:top;mso-wrap-style:square;z-index:251757568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관의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길이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1 040,</w:t>
                      </w:r>
                    </w:p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안지름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3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6544" allowOverlap="1" hidden="0">
                <wp:simplePos x="0" y="0"/>
                <wp:positionH relativeFrom="column">
                  <wp:posOffset>401955</wp:posOffset>
                </wp:positionH>
                <wp:positionV relativeFrom="paragraph">
                  <wp:posOffset>3806190</wp:posOffset>
                </wp:positionV>
                <wp:extent cx="1291590" cy="332740"/>
                <wp:effectExtent l="0" t="0" r="0" b="0"/>
                <wp:wrapNone/>
                <wp:docPr id="1084" name="shape108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압력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조절기</w:t>
                            </w:r>
                          </w:p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공기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유량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&gt; 900 L/min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4" style="position:absolute;margin-left:31.65pt;margin-top:299.7pt;width:101.7pt;height:26.2pt;mso-position-horizontal-relative:column;mso-position-vertical-relative:line;v-text-anchor:top;mso-wrap-style:square;z-index:251756544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압력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조절기</w:t>
                      </w:r>
                    </w:p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공기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유량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&gt; 900 L/min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5520" allowOverlap="1" hidden="0">
                <wp:simplePos x="0" y="0"/>
                <wp:positionH relativeFrom="column">
                  <wp:posOffset>1940560</wp:posOffset>
                </wp:positionH>
                <wp:positionV relativeFrom="paragraph">
                  <wp:posOffset>3170555</wp:posOffset>
                </wp:positionV>
                <wp:extent cx="1291590" cy="443230"/>
                <wp:effectExtent l="0" t="0" r="0" b="0"/>
                <wp:wrapNone/>
                <wp:docPr id="1085" name="shape108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반지름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37.5</w:t>
                            </w:r>
                          </w:p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길이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350</w:t>
                            </w:r>
                          </w:p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부피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1 545.6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5" style="position:absolute;margin-left:152.8pt;margin-top:249.65pt;width:101.7pt;height:34.9pt;mso-position-horizontal-relative:column;mso-position-vertical-relative:line;v-text-anchor:top;mso-wrap-style:square;z-index:251755520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반지름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37.5</w:t>
                      </w:r>
                    </w:p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길이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350</w:t>
                      </w:r>
                    </w:p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부피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1 545.6 </w:t>
                      </w:r>
                      <w:r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cm</w:t>
                      </w:r>
                      <w:r>
                        <w:rPr>
                          <w:rFonts w:hint="eastAsia"/>
                          <w:color w:val="000000"/>
                          <w:sz w:val="18"/>
                          <w:szCs w:val="18"/>
                          <w:vertAlign w:val="superscript"/>
                        </w:rPr>
                        <w:t>3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4496" allowOverlap="1" hidden="0">
                <wp:simplePos x="0" y="0"/>
                <wp:positionH relativeFrom="column">
                  <wp:posOffset>2202180</wp:posOffset>
                </wp:positionH>
                <wp:positionV relativeFrom="paragraph">
                  <wp:posOffset>2895600</wp:posOffset>
                </wp:positionV>
                <wp:extent cx="666115" cy="161925"/>
                <wp:effectExtent l="0" t="0" r="0" b="0"/>
                <wp:wrapNone/>
                <wp:docPr id="1086" name="shape108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공기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봄베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6" style="position:absolute;margin-left:173.4pt;margin-top:228pt;width:52.45pt;height:12.75pt;mso-position-horizontal-relative:column;mso-position-vertical-relative:line;v-text-anchor:top;mso-wrap-style:square;z-index:251754496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공기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봄베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3472" allowOverlap="1" hidden="0">
                <wp:simplePos x="0" y="0"/>
                <wp:positionH relativeFrom="column">
                  <wp:posOffset>1919605</wp:posOffset>
                </wp:positionH>
                <wp:positionV relativeFrom="paragraph">
                  <wp:posOffset>2054860</wp:posOffset>
                </wp:positionV>
                <wp:extent cx="1291590" cy="332740"/>
                <wp:effectExtent l="0" t="0" r="0" b="0"/>
                <wp:wrapNone/>
                <wp:docPr id="1087" name="shape108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밸브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6.35</w:t>
                            </w:r>
                          </w:p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공기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유량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&gt; 900 L/min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7" style="position:absolute;margin-left:151.15pt;margin-top:161.8pt;width:101.7pt;height:26.2pt;mso-position-horizontal-relative:column;mso-position-vertical-relative:line;v-text-anchor:top;mso-wrap-style:square;z-index:251753472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밸브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6.35</w:t>
                      </w:r>
                    </w:p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공기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유량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&gt; 900 L/min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2448" allowOverlap="1" hidden="0">
                <wp:simplePos x="0" y="0"/>
                <wp:positionH relativeFrom="column">
                  <wp:posOffset>214630</wp:posOffset>
                </wp:positionH>
                <wp:positionV relativeFrom="paragraph">
                  <wp:posOffset>1682750</wp:posOffset>
                </wp:positionV>
                <wp:extent cx="861060" cy="332740"/>
                <wp:effectExtent l="0" t="0" r="0" b="0"/>
                <wp:wrapNone/>
                <wp:docPr id="1088" name="shape108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10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관의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길이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720,</w:t>
                            </w:r>
                          </w:p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안지름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8" style="position:absolute;margin-left:16.9pt;margin-top:132.5pt;width:67.8pt;height:26.2pt;mso-position-horizontal-relative:column;mso-position-vertical-relative:line;v-text-anchor:top;mso-wrap-style:square;z-index:251752448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관의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길이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720,</w:t>
                      </w:r>
                    </w:p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안지름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6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1424" allowOverlap="1" hidden="0">
                <wp:simplePos x="0" y="0"/>
                <wp:positionH relativeFrom="column">
                  <wp:posOffset>2300605</wp:posOffset>
                </wp:positionH>
                <wp:positionV relativeFrom="paragraph">
                  <wp:posOffset>1043940</wp:posOffset>
                </wp:positionV>
                <wp:extent cx="1216025" cy="161925"/>
                <wp:effectExtent l="0" t="0" r="0" b="0"/>
                <wp:wrapNone/>
                <wp:docPr id="1089" name="shape108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실린더에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부착된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밸브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89" style="position:absolute;margin-left:181.15pt;margin-top:82.2pt;width:95.75pt;height:12.75pt;mso-position-horizontal-relative:column;mso-position-vertical-relative:line;v-text-anchor:top;mso-wrap-style:square;z-index:251751424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실린더에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부착된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밸브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mc:AlternateContent>
          <mc:Choice Requires="wps">
            <w:drawing>
              <wp:anchor distT="0" distB="0" distL="114300" distR="114300" behindDoc="0" locked="0" layoutInCell="1" simplePos="0" relativeHeight="251750400" allowOverlap="1" hidden="0">
                <wp:simplePos x="0" y="0"/>
                <wp:positionH relativeFrom="column">
                  <wp:posOffset>3908425</wp:posOffset>
                </wp:positionH>
                <wp:positionV relativeFrom="paragraph">
                  <wp:posOffset>899160</wp:posOffset>
                </wp:positionV>
                <wp:extent cx="791845" cy="161925"/>
                <wp:effectExtent l="0" t="0" r="0" b="0"/>
                <wp:wrapNone/>
                <wp:docPr id="1090" name="shape109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184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공기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배출구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90" style="position:absolute;margin-left:307.75pt;margin-top:70.8pt;width:62.35pt;height:12.75pt;mso-position-horizontal-relative:column;mso-position-vertical-relative:line;v-text-anchor:top;mso-wrap-style:square;z-index:251750400" o:allowincell="t" filled="f" fillcolor="#ffffff" stroked="f">
                <v:textbox inset="0.0mm,0.0mm,0.0mm,0.0mm">
                  <w:txbxContent>
                    <w:p>
                      <w:pPr>
                        <w:jc w:val="left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공기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배출구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val="en-US"/>
          <w:rFonts w:cs="Arial"/>
          <w:noProof/>
          <w:color w:val="000000"/>
        </w:rPr>
        <w:drawing>
          <wp:inline distT="0" distB="0" distL="0" distR="0">
            <wp:extent cx="5937885" cy="3806190"/>
            <wp:effectExtent l="0" t="0" r="0" b="0"/>
            <wp:docPr id="1091" name="shape109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9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806190"/>
                    </a:xfrm>
                    <a:prstGeom prst="rect"/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lang w:val="en-US"/>
          <w:rFonts w:cs="Arial"/>
          <w:color w:val="000000"/>
        </w:rPr>
      </w:pPr>
    </w:p>
    <w:p>
      <w:pPr>
        <w:pStyle w:val="KSDTff4"/>
        <w:rPr>
          <w:lang w:val="en-US"/>
        </w:rPr>
      </w:pPr>
    </w:p>
    <w:p>
      <w:pPr>
        <w:pStyle w:val="KSDTff4"/>
        <w:rPr>
          <w:lang w:val="en-US"/>
        </w:rPr>
      </w:pPr>
    </w:p>
    <w:p>
      <w:pPr>
        <w:pStyle w:val="KSDTff4"/>
        <w:rPr>
          <w:lang w:val="en-US"/>
        </w:rPr>
      </w:pPr>
      <w:r>
        <w:rPr>
          <w:lang w:val="en-US"/>
          <w:rFonts w:hint="eastAsia"/>
        </w:rPr>
        <w:t>그림</w:t>
      </w:r>
      <w:r>
        <w:rPr>
          <w:lang w:val="en-US"/>
          <w:rFonts w:hint="eastAsia"/>
        </w:rPr>
        <w:t xml:space="preserve"> </w:t>
      </w:r>
      <w:r>
        <w:rPr>
          <w:lang w:val="en-US"/>
          <w:rFonts w:hint="eastAsia"/>
        </w:rPr>
        <w:t>B.2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  <w:rFonts w:hint="eastAsia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공기압식</w:t>
      </w:r>
      <w:r>
        <w:rPr>
          <w:lang w:val="en-US"/>
        </w:rPr>
        <w:t xml:space="preserve"> </w:t>
      </w:r>
      <w:r>
        <w:rPr>
          <w:lang w:val="en-US"/>
        </w:rPr>
        <w:t>서랍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t>급속개폐</w:t>
      </w:r>
      <w:r>
        <w:rPr>
          <w:lang w:val="en-US"/>
        </w:rPr>
        <w:t xml:space="preserve"> </w:t>
      </w:r>
      <w:r>
        <w:rPr>
          <w:lang w:val="en-US"/>
        </w:rPr>
        <w:t>시험장치의</w:t>
      </w:r>
      <w:r>
        <w:rPr>
          <w:lang w:val="en-US"/>
        </w:rPr>
        <w:t xml:space="preserve"> </w:t>
      </w:r>
      <w:r>
        <w:rPr>
          <w:lang w:val="en-US"/>
        </w:rPr>
        <w:t>회로도</w:t>
      </w:r>
      <w:r>
        <w:rPr>
          <w:lang w:val="en-US"/>
        </w:rPr>
        <w:t xml:space="preserve"> </w:t>
      </w:r>
    </w:p>
    <w:p>
      <w:pPr>
        <w:rPr>
          <w:lang w:val="en-US"/>
          <w:rFonts w:cs="Arial"/>
          <w:color w:val="000000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cs="Arial"/>
          <w:bCs/>
          <w:color w:val="000000"/>
        </w:rPr>
      </w:pPr>
      <w:r>
        <w:rPr>
          <w:lang w:val="en-US"/>
          <w:rFonts w:cs="Arial"/>
          <w:bCs/>
          <w:color w:val="000000"/>
        </w:rPr>
        <w:br w:type="page"/>
      </w:r>
    </w:p>
    <w:p>
      <w:pPr>
        <w:pStyle w:val="KSDTA"/>
        <w:rPr>
          <w:lang w:val="en-US"/>
          <w:rFonts w:cs="Arial"/>
          <w:color w:val="000000"/>
        </w:rPr>
      </w:pPr>
      <w:r>
        <w:rPr>
          <w:lang w:eastAsia="ko-KR"/>
        </w:rPr>
        <w:br/>
      </w:r>
      <w:bookmarkStart w:id="89" w:name="_Toc502248219"/>
      <w:r>
        <w:rPr>
          <w:rFonts w:hint="eastAsia"/>
          <w:b w:val="0"/>
        </w:rPr>
        <w:t>(</w:t>
      </w:r>
      <w:r>
        <w:rPr>
          <w:lang w:eastAsia="ko-KR"/>
          <w:rFonts w:hint="eastAsia"/>
          <w:b w:val="0"/>
        </w:rPr>
        <w:t>규정</w:t>
      </w:r>
      <w:r>
        <w:rPr>
          <w:rFonts w:hint="eastAsia"/>
          <w:b w:val="0"/>
        </w:rPr>
        <w:t>)</w:t>
      </w:r>
      <w:r>
        <w:rPr>
          <w:lang w:eastAsia="ko-KR"/>
          <w:b w:val="0"/>
        </w:rPr>
        <w:br/>
      </w:r>
      <w:r>
        <w:rPr>
          <w:lang w:eastAsia="ko-KR"/>
          <w:rFonts w:hint="eastAsia"/>
        </w:rPr>
        <w:br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  <w:rFonts w:hAnsi="바탕" w:cs="Arial"/>
          <w:bCs/>
          <w:color w:val="000000"/>
        </w:rPr>
        <w:t>제품에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bCs/>
          <w:color w:val="000000"/>
        </w:rPr>
        <w:t>사용되는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bCs/>
          <w:color w:val="000000"/>
        </w:rPr>
        <w:t>표면자재의</w:t>
      </w:r>
      <w:r>
        <w:rPr>
          <w:lang w:val="en-US"/>
          <w:rFonts w:cs="Arial"/>
          <w:bCs/>
          <w:color w:val="000000"/>
        </w:rPr>
        <w:t xml:space="preserve"> </w:t>
      </w:r>
      <w:r>
        <w:rPr>
          <w:lang w:val="en-US"/>
          <w:rFonts w:hAnsi="바탕" w:cs="Arial"/>
          <w:bCs/>
          <w:color w:val="000000"/>
        </w:rPr>
        <w:t>성능</w:t>
      </w:r>
      <w:bookmarkEnd w:id="89"/>
    </w:p>
    <w:p>
      <w:pPr>
        <w:rPr>
          <w:lang w:val="en-US"/>
          <w:rFonts w:hAnsi="바탕" w:cs="Arial"/>
          <w:color w:val="000000"/>
        </w:rPr>
      </w:pPr>
    </w:p>
    <w:p>
      <w:pPr>
        <w:rPr>
          <w:lang w:val="en-US"/>
          <w:rFonts w:hAnsi="바탕" w:cs="Arial"/>
          <w:color w:val="000000"/>
        </w:rPr>
      </w:pPr>
    </w:p>
    <w:p>
      <w:pPr>
        <w:rPr>
          <w:lang w:val="en-US"/>
          <w:rFonts w:cs="Arial"/>
          <w:color w:val="000000"/>
        </w:rPr>
      </w:pPr>
      <w:r>
        <w:rPr>
          <w:lang w:val="en-US"/>
          <w:rFonts w:hAnsi="바탕" w:cs="Arial"/>
          <w:color w:val="000000"/>
        </w:rPr>
        <w:t>싱크대의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제작에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사용되는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주요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자재의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표면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마감은</w:t>
      </w:r>
      <w:r>
        <w:rPr>
          <w:lang w:val="en-US"/>
          <w:rFonts w:cs="Arial"/>
          <w:color w:val="000000"/>
        </w:rPr>
        <w:t xml:space="preserve"> </w:t>
      </w:r>
      <w:r>
        <w:rPr>
          <w:rStyle w:val="Charf7"/>
        </w:rPr>
        <w:t>표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>C.1</w:t>
      </w:r>
      <w:r>
        <w:rPr>
          <w:lang w:val="en-US"/>
          <w:rFonts w:hAnsi="바탕" w:cs="Arial"/>
          <w:color w:val="000000"/>
        </w:rPr>
        <w:t>에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나타내는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값을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참조하여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제작하여야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한다</w:t>
      </w:r>
      <w:r>
        <w:rPr>
          <w:lang w:val="en-US"/>
          <w:rFonts w:cs="Arial"/>
          <w:color w:val="000000"/>
        </w:rPr>
        <w:t xml:space="preserve">. </w:t>
      </w:r>
      <w:r>
        <w:rPr>
          <w:rStyle w:val="Charf7"/>
        </w:rPr>
        <w:t>표</w:t>
      </w:r>
      <w:r>
        <w:rPr>
          <w:rStyle w:val="Charf7"/>
        </w:rPr>
        <w:t xml:space="preserve"> </w:t>
      </w:r>
      <w:r>
        <w:rPr>
          <w:lang w:val="en-US"/>
          <w:rFonts w:cs="Arial"/>
          <w:bCs/>
          <w:color w:val="000000"/>
        </w:rPr>
        <w:t>C.</w:t>
      </w:r>
      <w:r>
        <w:rPr>
          <w:lang w:val="en-US"/>
          <w:rFonts w:cs="Arial" w:hint="eastAsia"/>
          <w:bCs/>
          <w:color w:val="000000"/>
        </w:rPr>
        <w:t>1</w:t>
      </w:r>
      <w:r>
        <w:rPr>
          <w:lang w:val="en-US"/>
          <w:rFonts w:hAnsi="바탕" w:cs="Arial"/>
          <w:color w:val="000000"/>
        </w:rPr>
        <w:t>에서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정하고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성능기준은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싱크대를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보다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더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친환경적이고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내구성이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향상된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제품으로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제작하는데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도움이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될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수</w:t>
      </w:r>
      <w:r>
        <w:rPr>
          <w:lang w:val="en-US"/>
          <w:rFonts w:cs="Arial"/>
          <w:color w:val="000000"/>
        </w:rPr>
        <w:t xml:space="preserve"> </w:t>
      </w:r>
      <w:r>
        <w:rPr>
          <w:lang w:val="en-US"/>
          <w:rFonts w:hAnsi="바탕" w:cs="Arial"/>
          <w:color w:val="000000"/>
        </w:rPr>
        <w:t>있다</w:t>
      </w:r>
      <w:r>
        <w:rPr>
          <w:lang w:val="en-US"/>
          <w:rFonts w:cs="Arial"/>
          <w:color w:val="000000"/>
        </w:rPr>
        <w:t>.</w:t>
      </w:r>
    </w:p>
    <w:p>
      <w:pPr>
        <w:rPr>
          <w:lang w:val="en-US"/>
          <w:rFonts w:hAnsi="바탕" w:cs="Arial"/>
          <w:bCs/>
          <w:color w:val="000000"/>
        </w:rPr>
      </w:pPr>
    </w:p>
    <w:p>
      <w:pPr>
        <w:pStyle w:val="KSDTff1"/>
        <w:spacing w:after="120" w:afterLines="50"/>
        <w:rPr>
          <w:lang w:val="en-US"/>
        </w:rPr>
      </w:pPr>
      <w:r>
        <w:rPr>
          <w:lang w:val="en-US"/>
          <w:rFonts w:hint="eastAsia"/>
        </w:rPr>
        <w:t>표</w:t>
      </w:r>
      <w:r>
        <w:rPr>
          <w:lang w:val="en-US"/>
          <w:rFonts w:hint="eastAsia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\IF </w:instrText>
      </w:r>
      <w:r>
        <w:rPr>
          <w:lang w:val="en-US"/>
        </w:rPr>
        <w:fldChar w:fldCharType="begin"/>
      </w:r>
      <w:r>
        <w:rPr>
          <w:lang w:val="en-US"/>
        </w:rPr>
        <w:instrText>SEQ aaa</w:instrText>
      </w:r>
      <w:r>
        <w:rPr>
          <w:lang w:val="en-US"/>
          <w:rFonts w:hint="eastAsia"/>
        </w:rPr>
        <w:instrText>l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 "</w: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 xml:space="preserve">\c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du</w:instrText>
      </w:r>
      <w:r>
        <w:rPr>
          <w:lang w:val="en-US"/>
        </w:rPr>
        <w:instrText xml:space="preserve">aaa \c \* ALPHABETIC </w:instrText>
      </w:r>
      <w:r>
        <w:rPr>
          <w:lang w:val="en-US"/>
        </w:rPr>
        <w:fldChar w:fldCharType="separate"/>
      </w:r>
      <w:r>
        <w:rPr>
          <w:lang w:val="en-US"/>
        </w:rPr>
        <w:t>A</w:t>
      </w:r>
      <w:r>
        <w:rPr>
          <w:lang w:val="en-US"/>
        </w:rPr>
        <w:fldChar w:fldCharType="end"/>
      </w:r>
      <w:r>
        <w:rPr>
          <w:lang w:val="en-US"/>
        </w:rPr>
        <w:t xml:space="preserve">." </w:t>
      </w:r>
      <w:r>
        <w:rPr>
          <w:lang w:val="en-US"/>
        </w:rPr>
        <w:fldChar w:fldCharType="begin"/>
      </w:r>
      <w:r>
        <w:rPr>
          <w:lang w:val="en-US"/>
        </w:rPr>
        <w:instrText xml:space="preserve"> \IF </w:instrText>
      </w:r>
      <w:r>
        <w:rPr>
          <w:lang w:val="en-US"/>
        </w:rPr>
        <w:fldChar w:fldCharType="begin"/>
      </w:r>
      <w:r>
        <w:rPr>
          <w:lang w:val="en-US"/>
        </w:rPr>
        <w:instrText xml:space="preserve">SEQ </w:instrText>
      </w:r>
      <w:r>
        <w:rPr>
          <w:lang w:val="en-US"/>
          <w:rFonts w:hint="eastAsia"/>
        </w:rPr>
        <w:instrText>no</w:instrText>
      </w:r>
      <w:r>
        <w:rPr>
          <w:lang w:val="en-US"/>
        </w:rPr>
        <w:instrText xml:space="preserve"> \c </w:instrText>
      </w:r>
      <w:r>
        <w:rPr>
          <w:lang w:val="en-US"/>
        </w:rPr>
        <w:fldChar w:fldCharType="separate"/>
      </w:r>
      <w:r>
        <w:rPr>
          <w:lang w:val="en-US"/>
          <w:noProof/>
        </w:rPr>
        <w:t>0</w:t>
      </w:r>
      <w:r>
        <w:rPr>
          <w:lang w:val="en-US"/>
        </w:rPr>
        <w:fldChar w:fldCharType="end"/>
      </w:r>
      <w:r>
        <w:rPr>
          <w:lang w:val="en-US"/>
        </w:rPr>
        <w:t>&gt;= 1</w:t>
      </w:r>
      <w:r>
        <w:rPr>
          <w:lang w:val="en-US"/>
          <w:rFonts w:hint="eastAsia"/>
        </w:rPr>
        <w:t xml:space="preserve"> "</w:t>
      </w:r>
      <w:r>
        <w:rPr>
          <w:lang w:val="en-US"/>
        </w:rPr>
        <w:fldChar w:fldCharType="begin"/>
      </w:r>
      <w:r>
        <w:rPr>
          <w:lang w:val="en-US"/>
          <w:rFonts w:hint="eastAsia"/>
        </w:rPr>
        <w:instrText>SEQ no</w:instrText>
      </w:r>
      <w:r>
        <w:rPr>
          <w:lang w:val="en-US"/>
        </w:rPr>
        <w:instrText xml:space="preserve"> </w:instrText>
      </w:r>
      <w:r>
        <w:rPr>
          <w:lang w:val="en-US"/>
          <w:rFonts w:hint="eastAsia"/>
        </w:rPr>
        <w:instrText>\c</w:instrText>
      </w:r>
      <w:r>
        <w:rPr>
          <w:lang w:val="en-US"/>
        </w:rPr>
        <w:instrText xml:space="preserve"> </w:instrText>
      </w:r>
      <w:r>
        <w:rPr>
          <w:lang w:val="en-US"/>
        </w:rPr>
        <w:fldChar w:fldCharType="separate"/>
      </w:r>
      <w:r>
        <w:rPr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  <w:rFonts w:hint="eastAsia"/>
        </w:rPr>
        <w:t>."</w:t>
      </w:r>
      <w:r>
        <w:rPr>
          <w:lang w:val="en-US"/>
        </w:rPr>
        <w:t xml:space="preserve"> </w:t>
      </w:r>
      <w:r>
        <w:rPr>
          <w:lang w:val="en-US"/>
        </w:rPr>
        <w:fldChar w:fldCharType="end"/>
      </w:r>
      <w:r>
        <w:rPr>
          <w:lang w:val="en-US"/>
        </w:rPr>
        <w:fldChar w:fldCharType="end"/>
      </w:r>
      <w:r>
        <w:rPr>
          <w:lang w:val="en-US"/>
        </w:rPr>
        <w:t>C.1</w:t>
      </w:r>
      <w:r>
        <w:rPr>
          <w:lang w:val="en-US"/>
        </w:rPr>
        <w:t xml:space="preserve"> </w:t>
      </w:r>
      <w:r>
        <w:rPr>
          <w:lang w:val="en-US"/>
          <w:rFonts w:ascii="돋움" w:hAnsi="돋움"/>
        </w:rPr>
        <w:t>—</w:t>
      </w:r>
      <w:r>
        <w:rPr>
          <w:lang w:val="en-US"/>
        </w:rPr>
        <w:t xml:space="preserve"> </w:t>
      </w:r>
      <w:r>
        <w:rPr>
          <w:lang w:val="en-US"/>
        </w:rPr>
        <w:t>주요</w:t>
      </w:r>
      <w:r>
        <w:rPr>
          <w:lang w:val="en-US"/>
        </w:rPr>
        <w:t xml:space="preserve"> </w:t>
      </w:r>
      <w:r>
        <w:rPr>
          <w:lang w:val="en-US"/>
        </w:rPr>
        <w:t>표면자재의</w:t>
      </w:r>
      <w:r>
        <w:rPr>
          <w:lang w:val="en-US"/>
        </w:rPr>
        <w:t xml:space="preserve"> </w:t>
      </w:r>
      <w:r>
        <w:rPr>
          <w:lang w:val="en-US"/>
        </w:rPr>
        <w:t>주요</w:t>
      </w:r>
      <w:r>
        <w:rPr>
          <w:lang w:val="en-US"/>
        </w:rPr>
        <w:t xml:space="preserve"> </w:t>
      </w:r>
      <w:r>
        <w:rPr>
          <w:lang w:val="en-US"/>
        </w:rPr>
        <w:t>성능</w:t>
      </w:r>
      <w:r>
        <w:rPr>
          <w:lang w:val="en-US"/>
        </w:rPr>
        <w:t xml:space="preserve"> </w:t>
      </w:r>
      <w:r>
        <w:rPr>
          <w:lang w:val="en-US"/>
        </w:rPr>
        <w:t>기준</w:t>
      </w:r>
    </w:p>
    <w:tbl>
      <w:tblPr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jc w:val="center"/>
        <w:tblCellMar>
          <w:left w:w="85" w:type="dxa"/>
          <w:right w:w="85" w:type="dxa"/>
        </w:tblCellMar>
      </w:tblPr>
      <w:tblGrid>
        <w:gridCol w:w="734"/>
        <w:gridCol w:w="597"/>
        <w:gridCol w:w="86"/>
        <w:gridCol w:w="1367"/>
        <w:gridCol w:w="715"/>
        <w:gridCol w:w="1406"/>
        <w:gridCol w:w="1322"/>
        <w:gridCol w:w="1524"/>
        <w:gridCol w:w="1605"/>
      </w:tblGrid>
      <w:tr>
        <w:trPr>
          <w:jc w:val="center"/>
        </w:trPr>
        <w:tc>
          <w:tcPr>
            <w:tcW w:w="2784" w:type="dxa"/>
            <w:gridSpan w:val="4"/>
            <w:vMerge w:val="restart"/>
            <w:tcBorders>
              <w:top w:val="single" w:sz="8" w:space="0" w:color="auto"/>
              <w:bottom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구분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  <w:bottom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단위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bottom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기준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bottom w:val="single" w:sz="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비고</w:t>
            </w:r>
          </w:p>
        </w:tc>
      </w:tr>
      <w:tr>
        <w:trPr>
          <w:jc w:val="center"/>
        </w:trPr>
        <w:tc>
          <w:tcPr>
            <w:tcW w:w="2784" w:type="dxa"/>
            <w:gridSpan w:val="4"/>
            <w:vMerge w:val="continue"/>
            <w:tcBorders>
              <w:top w:val="single" w:sz="2" w:space="0" w:color="000000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</w:p>
        </w:tc>
        <w:tc>
          <w:tcPr>
            <w:tcW w:w="715" w:type="dxa"/>
            <w:vMerge w:val="continue"/>
            <w:tcBorders>
              <w:top w:val="single" w:sz="2" w:space="0" w:color="000000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내부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마감용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문짝용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고광택</w:t>
            </w:r>
            <w:r>
              <w:rPr>
                <w:lang w:val="en-US"/>
                <w:rFonts w:ascii="돋움" w:eastAsia="돋움" w:hAnsi="돋움" w:cs="Arial" w:hint="eastAsia"/>
                <w:b/>
                <w:bCs/>
                <w:color w:val="000000"/>
              </w:rPr>
              <w:t xml:space="preserve"> </w:t>
            </w:r>
            <w:r>
              <w:rPr>
                <w:lang w:val="en-US"/>
                <w:rFonts w:ascii="돋움" w:eastAsia="돋움" w:hAnsi="돋움" w:cs="Arial"/>
                <w:b/>
                <w:bCs/>
                <w:color w:val="000000"/>
              </w:rPr>
              <w:t>문짝용</w:t>
            </w:r>
          </w:p>
        </w:tc>
        <w:tc>
          <w:tcPr>
            <w:tcW w:w="1605" w:type="dxa"/>
            <w:vMerge w:val="continue"/>
            <w:tcBorders>
              <w:top w:val="single" w:sz="2" w:space="0" w:color="000000"/>
              <w:bottom w:val="single" w:sz="8" w:space="0" w:color="auto"/>
            </w:tcBorders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ascii="돋움" w:eastAsia="돋움" w:hAnsi="돋움" w:cs="Arial"/>
                <w:b/>
                <w:color w:val="000000"/>
              </w:rPr>
            </w:pPr>
          </w:p>
        </w:tc>
      </w:tr>
      <w:tr>
        <w:trPr>
          <w:jc w:val="center"/>
        </w:trPr>
        <w:tc>
          <w:tcPr>
            <w:tcW w:w="1331" w:type="dxa"/>
            <w:gridSpan w:val="2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인장강도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가로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N/</w:t>
            </w:r>
            <w:r>
              <w:rPr>
                <w:lang w:val="en-US"/>
                <w:rFonts w:hAnsi="바탕" w:cs="Arial" w:hint="eastAsia"/>
                <w:bCs/>
                <w:color w:val="000000"/>
              </w:rPr>
              <w:t>cm</w:t>
            </w:r>
            <w:r>
              <w:rPr>
                <w:lang w:val="en-US"/>
                <w:rFonts w:hAnsi="바탕" w:cs="Arial" w:hint="eastAsia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406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2 500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322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3 000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524" w:type="dxa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3 500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M 3001</w:t>
            </w:r>
          </w:p>
        </w:tc>
      </w:tr>
      <w:tr>
        <w:trPr>
          <w:jc w:val="center"/>
        </w:trPr>
        <w:tc>
          <w:tcPr>
            <w:tcW w:w="0" w:type="auto"/>
            <w:gridSpan w:val="2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53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세로</w:t>
            </w:r>
          </w:p>
        </w:tc>
        <w:tc>
          <w:tcPr>
            <w:tcW w:w="71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2 500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3 300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4 000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1331" w:type="dxa"/>
            <w:gridSpan w:val="2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인열강도</w:t>
            </w:r>
          </w:p>
        </w:tc>
        <w:tc>
          <w:tcPr>
            <w:tcW w:w="1453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가로</w:t>
            </w:r>
          </w:p>
        </w:tc>
        <w:tc>
          <w:tcPr>
            <w:tcW w:w="715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N/</w:t>
            </w:r>
            <w:r>
              <w:rPr>
                <w:lang w:val="en-US"/>
                <w:rFonts w:hAnsi="바탕" w:cs="Arial" w:hint="eastAsia"/>
                <w:bCs/>
                <w:color w:val="000000"/>
              </w:rPr>
              <w:t>cm</w:t>
            </w: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900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gridSpan w:val="2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53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세로</w:t>
            </w:r>
          </w:p>
        </w:tc>
        <w:tc>
          <w:tcPr>
            <w:tcW w:w="71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800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gridSpan w:val="2"/>
            <w:vMerge w:val="restart"/>
            <w:tcMar>
              <w:left w:w="85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color w:val="000000"/>
                <w:u w:val="none" w:color="auto"/>
              </w:rPr>
              <w:t>신율</w:t>
            </w:r>
            <w:r>
              <w:rPr>
                <w:rStyle w:val="af5"/>
                <w:rFonts w:cs="Arial"/>
                <w:color w:val="000000"/>
                <w:u w:val="none" w:color="auto"/>
              </w:rPr>
              <w:footnoteReference w:id="8"/>
            </w:r>
            <w:r>
              <w:rPr>
                <w:lang w:val="en-US"/>
                <w:rFonts w:hAnsi="바탕" w:cs="Arial" w:hint="eastAsia"/>
                <w:color w:val="000000"/>
                <w:u w:val="none" w:color="auto"/>
                <w:vertAlign w:val="superscript"/>
              </w:rPr>
              <w:t>)</w:t>
            </w:r>
          </w:p>
        </w:tc>
        <w:tc>
          <w:tcPr>
            <w:tcW w:w="1453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  <w:u w:val="none" w:color="auto"/>
              </w:rPr>
            </w:pPr>
            <w:r>
              <w:rPr>
                <w:lang w:val="en-US"/>
                <w:rFonts w:hAnsi="바탕" w:cs="Arial" w:hint="eastAsia"/>
                <w:color w:val="000000"/>
                <w:u w:val="none" w:color="auto"/>
              </w:rPr>
              <w:t>가로</w:t>
            </w:r>
          </w:p>
        </w:tc>
        <w:tc>
          <w:tcPr>
            <w:tcW w:w="715" w:type="dxa"/>
            <w:vMerge w:val="restart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color w:val="000000"/>
                <w:u w:val="none" w:color="auto"/>
              </w:rPr>
              <w:t>%</w:t>
            </w: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 xml:space="preserve">200 </w:t>
            </w: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 xml:space="preserve">100 </w:t>
            </w: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 xml:space="preserve">100 </w:t>
            </w: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>이상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gridSpan w:val="2"/>
            <w:vMerge w:val="continue"/>
            <w:tcMar>
              <w:left w:w="85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  <w:u w:val="none" w:color="auto"/>
              </w:rPr>
            </w:pPr>
          </w:p>
        </w:tc>
        <w:tc>
          <w:tcPr>
            <w:tcW w:w="1453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  <w:u w:val="none" w:color="auto"/>
              </w:rPr>
            </w:pPr>
            <w:r>
              <w:rPr>
                <w:lang w:val="en-US"/>
                <w:rFonts w:hAnsi="바탕" w:cs="Arial" w:hint="eastAsia"/>
                <w:color w:val="000000"/>
                <w:u w:val="none" w:color="auto"/>
              </w:rPr>
              <w:t>세로</w:t>
            </w:r>
          </w:p>
        </w:tc>
        <w:tc>
          <w:tcPr>
            <w:tcW w:w="715" w:type="dxa"/>
            <w:vMerge w:val="continue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  <w:u w:val="none" w:color="auto"/>
              </w:rPr>
            </w:pP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 xml:space="preserve">200 </w:t>
            </w: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 xml:space="preserve">100 </w:t>
            </w: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  <w:u w:val="none" w:color="auto"/>
              </w:rPr>
            </w:pP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 xml:space="preserve">100 </w:t>
            </w:r>
            <w:r>
              <w:rPr>
                <w:lang w:val="en-US"/>
                <w:rFonts w:cs="Arial" w:hint="eastAsia"/>
                <w:bCs/>
                <w:color w:val="000000"/>
                <w:u w:val="none" w:color="auto"/>
              </w:rPr>
              <w:t>이상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2784" w:type="dxa"/>
            <w:gridSpan w:val="4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내약품성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－</w:t>
            </w:r>
          </w:p>
        </w:tc>
        <w:tc>
          <w:tcPr>
            <w:tcW w:w="4252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3</w:t>
            </w:r>
            <w:r>
              <w:rPr>
                <w:lang w:val="en-US"/>
                <w:rFonts w:hAnsi="바탕" w:cs="Arial"/>
                <w:color w:val="000000"/>
              </w:rPr>
              <w:t>등급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이상일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것</w:t>
            </w:r>
          </w:p>
        </w:tc>
        <w:tc>
          <w:tcPr>
            <w:tcW w:w="16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G ISO 4211</w:t>
            </w:r>
          </w:p>
        </w:tc>
      </w:tr>
      <w:tr>
        <w:trPr>
          <w:jc w:val="center"/>
        </w:trPr>
        <w:tc>
          <w:tcPr>
            <w:tcW w:w="2784" w:type="dxa"/>
            <w:gridSpan w:val="4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광택</w:t>
            </w:r>
            <w:r>
              <w:rPr>
                <w:lang w:val="en-US"/>
                <w:rFonts w:hAnsi="바탕" w:cs="Arial" w:hint="eastAsia"/>
                <w:color w:val="000000"/>
              </w:rPr>
              <w:t>도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 w:hint="eastAsia"/>
                <w:color w:val="000000"/>
              </w:rPr>
              <w:t>GU</w:t>
            </w: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bCs/>
                <w:color w:val="000000"/>
              </w:rPr>
              <w:t>－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bCs/>
                <w:color w:val="000000"/>
              </w:rPr>
              <w:t>－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84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M ISO 2813</w:t>
            </w:r>
          </w:p>
        </w:tc>
      </w:tr>
      <w:tr>
        <w:trPr>
          <w:jc w:val="center"/>
        </w:trPr>
        <w:tc>
          <w:tcPr>
            <w:tcW w:w="734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최소</w:t>
            </w:r>
          </w:p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두께</w:t>
            </w:r>
          </w:p>
        </w:tc>
        <w:tc>
          <w:tcPr>
            <w:tcW w:w="2050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올레핀계</w:t>
            </w:r>
            <w:r>
              <w:rPr>
                <w:lang w:val="en-US"/>
                <w:rFonts w:cs="Arial"/>
                <w:color w:val="000000"/>
              </w:rPr>
              <w:t>,</w:t>
            </w:r>
          </w:p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폴리에스터계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mm</w:t>
            </w: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0.15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0.30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0.45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2050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PVC</w:t>
            </w:r>
            <w:r>
              <w:rPr>
                <w:lang w:val="en-US"/>
                <w:rFonts w:hAnsi="바탕" w:cs="Arial"/>
                <w:color w:val="000000"/>
              </w:rPr>
              <w:t>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기타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mm</w:t>
            </w:r>
          </w:p>
        </w:tc>
        <w:tc>
          <w:tcPr>
            <w:tcW w:w="1406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0.2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32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0.35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5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0.55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이상</w:t>
            </w:r>
          </w:p>
        </w:tc>
        <w:tc>
          <w:tcPr>
            <w:tcW w:w="16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1417" w:type="dxa"/>
            <w:gridSpan w:val="3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프탈레이트계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함유량</w:t>
            </w: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DEHP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검출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검출한계</w:t>
            </w:r>
            <w:r>
              <w:rPr>
                <w:lang w:val="en-US"/>
                <w:rFonts w:cs="Arial"/>
                <w:color w:val="000000"/>
              </w:rPr>
              <w:t xml:space="preserve">: </w:t>
            </w:r>
            <w:r>
              <w:rPr>
                <w:lang w:val="en-US"/>
                <w:rFonts w:cs="Arial"/>
                <w:bCs/>
                <w:color w:val="000000"/>
              </w:rPr>
              <w:t>50 mg/kg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605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KS M 1991</w:t>
            </w:r>
          </w:p>
        </w:tc>
      </w:tr>
      <w:tr>
        <w:trPr>
          <w:jc w:val="center"/>
        </w:trPr>
        <w:tc>
          <w:tcPr>
            <w:tcW w:w="0" w:type="auto"/>
            <w:gridSpan w:val="3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DBP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검출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검출한계</w:t>
            </w:r>
            <w:r>
              <w:rPr>
                <w:lang w:val="en-US"/>
                <w:rFonts w:cs="Arial"/>
                <w:color w:val="000000"/>
              </w:rPr>
              <w:t xml:space="preserve">: </w:t>
            </w:r>
            <w:r>
              <w:rPr>
                <w:lang w:val="en-US"/>
                <w:rFonts w:cs="Arial"/>
                <w:bCs/>
                <w:color w:val="000000"/>
              </w:rPr>
              <w:t>50 mg/kg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gridSpan w:val="3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color w:val="000000"/>
              </w:rPr>
              <w:t>BBP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미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검출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hAnsi="바탕" w:cs="Arial"/>
                <w:color w:val="000000"/>
              </w:rPr>
              <w:t>검출한계</w:t>
            </w:r>
            <w:r>
              <w:rPr>
                <w:lang w:val="en-US"/>
                <w:rFonts w:cs="Arial"/>
                <w:color w:val="000000"/>
              </w:rPr>
              <w:t xml:space="preserve">: </w:t>
            </w:r>
            <w:r>
              <w:rPr>
                <w:lang w:val="en-US"/>
                <w:rFonts w:cs="Arial"/>
                <w:bCs/>
                <w:color w:val="000000"/>
              </w:rPr>
              <w:t>50 mg/kg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1417" w:type="dxa"/>
            <w:gridSpan w:val="3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중금속</w:t>
            </w: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납</w:t>
            </w:r>
            <w:r>
              <w:rPr>
                <w:lang w:val="en-US"/>
                <w:rFonts w:cs="Arial"/>
                <w:color w:val="000000"/>
              </w:rPr>
              <w:t>(</w:t>
            </w:r>
            <w:r>
              <w:rPr>
                <w:lang w:val="en-US"/>
                <w:rFonts w:cs="Arial"/>
                <w:color w:val="000000"/>
              </w:rPr>
              <w:t>Pb</w:t>
            </w:r>
            <w:r>
              <w:rPr>
                <w:lang w:val="en-US"/>
                <w:rFonts w:cs="Arial"/>
                <w:color w:val="000000"/>
              </w:rPr>
              <w:t>)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총합</w:t>
            </w:r>
            <w:r>
              <w:rPr>
                <w:lang w:val="en-US"/>
                <w:rFonts w:cs="Arial" w:hint="eastAsia"/>
                <w:color w:val="000000"/>
              </w:rPr>
              <w:t xml:space="preserve"> 1,000 </w:t>
            </w:r>
            <w:r>
              <w:rPr>
                <w:lang w:val="en-US"/>
                <w:rFonts w:cs="Arial" w:hint="eastAsia"/>
                <w:color w:val="000000"/>
              </w:rPr>
              <w:t>이하</w:t>
            </w:r>
          </w:p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단</w:t>
            </w:r>
            <w:r>
              <w:rPr>
                <w:lang w:val="en-US"/>
                <w:rFonts w:cs="Arial" w:hint="eastAsia"/>
                <w:color w:val="000000"/>
              </w:rPr>
              <w:t xml:space="preserve">, </w:t>
            </w:r>
            <w:r>
              <w:rPr>
                <w:lang w:val="en-US"/>
                <w:rFonts w:cs="Arial" w:hint="eastAsia"/>
                <w:color w:val="000000"/>
              </w:rPr>
              <w:t>납</w:t>
            </w:r>
            <w:r>
              <w:rPr>
                <w:lang w:val="en-US"/>
                <w:rFonts w:cs="Arial" w:hint="eastAsia"/>
                <w:color w:val="000000"/>
              </w:rPr>
              <w:t>(</w:t>
            </w:r>
            <w:r>
              <w:rPr>
                <w:lang w:val="en-US"/>
                <w:rFonts w:cs="Arial" w:hint="eastAsia"/>
                <w:color w:val="000000"/>
              </w:rPr>
              <w:t>Pb</w:t>
            </w:r>
            <w:r>
              <w:rPr>
                <w:lang w:val="en-US"/>
                <w:rFonts w:cs="Arial" w:hint="eastAsia"/>
                <w:color w:val="000000"/>
              </w:rPr>
              <w:t>)</w:t>
            </w:r>
            <w:r>
              <w:rPr>
                <w:lang w:val="en-US"/>
                <w:rFonts w:cs="Arial" w:hint="eastAsia"/>
                <w:color w:val="000000"/>
              </w:rPr>
              <w:t>은</w:t>
            </w:r>
            <w:r>
              <w:rPr>
                <w:lang w:val="en-US"/>
                <w:rFonts w:cs="Arial" w:hint="eastAsia"/>
                <w:color w:val="000000"/>
              </w:rPr>
              <w:t xml:space="preserve"> 600 </w:t>
            </w:r>
            <w:r>
              <w:rPr>
                <w:lang w:val="en-US"/>
                <w:rFonts w:cs="Arial" w:hint="eastAsia"/>
                <w:color w:val="000000"/>
              </w:rPr>
              <w:t>이하</w:t>
            </w:r>
          </w:p>
        </w:tc>
        <w:tc>
          <w:tcPr>
            <w:tcW w:w="1605" w:type="dxa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bCs/>
                <w:color w:val="000000"/>
              </w:rPr>
              <w:t>환경유해인자</w:t>
            </w:r>
            <w:r>
              <w:rPr>
                <w:lang w:val="en-US"/>
                <w:rFonts w:cs="Arial" w:hint="eastAsia"/>
                <w:bCs/>
                <w:color w:val="000000"/>
              </w:rPr>
              <w:t xml:space="preserve"> </w:t>
            </w:r>
            <w:r>
              <w:rPr>
                <w:lang w:val="en-US"/>
                <w:rFonts w:cs="Arial" w:hint="eastAsia"/>
                <w:bCs/>
                <w:color w:val="000000"/>
              </w:rPr>
              <w:t>공정시험기준</w:t>
            </w:r>
          </w:p>
        </w:tc>
      </w:tr>
      <w:tr>
        <w:trPr>
          <w:jc w:val="center"/>
        </w:trPr>
        <w:tc>
          <w:tcPr>
            <w:tcW w:w="0" w:type="auto"/>
            <w:gridSpan w:val="3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카드뮴</w:t>
            </w:r>
            <w:r>
              <w:rPr>
                <w:lang w:val="en-US"/>
                <w:rFonts w:cs="Arial"/>
                <w:color w:val="000000"/>
              </w:rPr>
              <w:t>(Cd)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gridSpan w:val="3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수은</w:t>
            </w:r>
            <w:r>
              <w:rPr>
                <w:lang w:val="en-US"/>
                <w:rFonts w:cs="Arial"/>
                <w:color w:val="000000"/>
              </w:rPr>
              <w:t>(Hg)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  <w:hideMark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0" w:type="auto"/>
            <w:gridSpan w:val="3"/>
            <w:vMerge w:val="continue"/>
            <w:tcMar>
              <w:left w:w="85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  <w:tc>
          <w:tcPr>
            <w:tcW w:w="136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hAnsi="바탕" w:cs="Arial"/>
                <w:color w:val="000000"/>
              </w:rPr>
            </w:pPr>
            <w:r>
              <w:rPr>
                <w:lang w:val="en-US"/>
                <w:rFonts w:hAnsi="바탕" w:cs="Arial" w:hint="eastAsia"/>
                <w:color w:val="000000"/>
              </w:rPr>
              <w:t>6</w:t>
            </w:r>
            <w:r>
              <w:rPr>
                <w:lang w:val="en-US"/>
                <w:rFonts w:hAnsi="바탕" w:cs="Arial" w:hint="eastAsia"/>
                <w:color w:val="000000"/>
              </w:rPr>
              <w:t>가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 w:hint="eastAsia"/>
                <w:color w:val="000000"/>
              </w:rPr>
              <w:t>크로뮴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(Cr </w:t>
            </w:r>
            <w:r>
              <w:rPr>
                <w:rFonts w:ascii="나눔고딕" w:eastAsia="나눔고딕" w:hAnsi="나눔고딕" w:hint="eastAsia"/>
                <w:color w:val="000000"/>
                <w:vertAlign w:val="superscript"/>
              </w:rPr>
              <w:t>6+</w:t>
            </w:r>
            <w:r>
              <w:rPr>
                <w:lang w:val="en-US"/>
                <w:rFonts w:hAnsi="바탕" w:cs="Arial" w:hint="eastAsia"/>
                <w:color w:val="000000"/>
              </w:rPr>
              <w:t>)</w:t>
            </w:r>
          </w:p>
        </w:tc>
        <w:tc>
          <w:tcPr>
            <w:tcW w:w="71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/>
                <w:bCs/>
                <w:color w:val="000000"/>
              </w:rPr>
              <w:t>mg/kg</w:t>
            </w:r>
          </w:p>
        </w:tc>
        <w:tc>
          <w:tcPr>
            <w:tcW w:w="4252" w:type="dxa"/>
            <w:gridSpan w:val="3"/>
            <w:vMerge w:val="continu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spacing w:line="320" w:lineRule="exact"/>
              <w:rPr>
                <w:lang w:val="en-US"/>
                <w:rFonts w:cs="Arial"/>
                <w:bCs/>
                <w:color w:val="000000"/>
              </w:rPr>
            </w:pPr>
          </w:p>
        </w:tc>
        <w:tc>
          <w:tcPr>
            <w:tcW w:w="1605" w:type="dxa"/>
            <w:vMerge w:val="continue"/>
            <w:tcMar>
              <w:left w:w="85" w:type="dxa"/>
              <w:right w:w="85" w:type="dxa"/>
            </w:tcMar>
            <w:vAlign w:val="center"/>
          </w:tcPr>
          <w:p>
            <w:pPr>
              <w:spacing w:line="320" w:lineRule="exact"/>
              <w:rPr>
                <w:lang w:val="en-US"/>
                <w:rFonts w:cs="Arial"/>
                <w:color w:val="000000"/>
              </w:rPr>
            </w:pPr>
          </w:p>
        </w:tc>
      </w:tr>
      <w:tr>
        <w:trPr>
          <w:jc w:val="center"/>
        </w:trPr>
        <w:tc>
          <w:tcPr>
            <w:tcW w:w="3499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기타</w:t>
            </w:r>
          </w:p>
        </w:tc>
        <w:tc>
          <w:tcPr>
            <w:tcW w:w="4252" w:type="dxa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28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hAnsi="바탕" w:cs="Arial"/>
                <w:color w:val="000000"/>
              </w:rPr>
              <w:t>유해난연제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사용금지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규제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및</w:t>
            </w:r>
            <w:r>
              <w:rPr>
                <w:lang w:val="en-US"/>
                <w:rFonts w:hAnsi="바탕" w:cs="Arial" w:hint="eastAsia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가소제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사용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규제기준</w:t>
            </w:r>
            <w:r>
              <w:rPr>
                <w:lang w:val="en-US"/>
                <w:rFonts w:cs="Arial"/>
                <w:color w:val="000000"/>
              </w:rPr>
              <w:t xml:space="preserve"> </w:t>
            </w:r>
            <w:r>
              <w:rPr>
                <w:lang w:val="en-US"/>
                <w:rFonts w:hAnsi="바탕" w:cs="Arial"/>
                <w:color w:val="000000"/>
              </w:rPr>
              <w:t>준수</w:t>
            </w:r>
          </w:p>
        </w:tc>
        <w:tc>
          <w:tcPr>
            <w:tcW w:w="1605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>
            <w:pPr>
              <w:jc w:val="center"/>
              <w:spacing w:line="320" w:lineRule="exact"/>
              <w:rPr>
                <w:lang w:val="en-US"/>
                <w:rFonts w:cs="Arial"/>
                <w:color w:val="000000"/>
              </w:rPr>
            </w:pPr>
            <w:r>
              <w:rPr>
                <w:lang w:val="en-US"/>
                <w:rFonts w:cs="Arial" w:hint="eastAsia"/>
                <w:color w:val="000000"/>
              </w:rPr>
              <w:t>환경표지인증</w:t>
            </w:r>
          </w:p>
        </w:tc>
      </w:tr>
    </w:tbl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</w:p>
    <w:p>
      <w:pPr>
        <w:rPr>
          <w:lang w:val="en-US"/>
          <w:rFonts w:cs="Arial"/>
        </w:rPr>
      </w:pPr>
    </w:p>
    <w:p>
      <w:pPr>
        <w:rPr>
          <w:lang w:val="en-US"/>
        </w:rPr>
      </w:pPr>
    </w:p>
    <w:p>
      <w:pPr>
        <w:autoSpaceDE/>
        <w:autoSpaceDN/>
        <w:widowControl/>
        <w:wordWrap/>
        <w:jc w:val="left"/>
        <w:spacing w:line="240" w:lineRule="auto"/>
        <w:rPr>
          <w:rFonts w:cs="Arial"/>
          <w:sz w:val="32"/>
          <w:szCs w:val="32"/>
        </w:rPr>
      </w:pPr>
    </w:p>
    <w:p>
      <w:pPr>
        <w:autoSpaceDE/>
        <w:autoSpaceDN/>
        <w:widowControl/>
        <w:wordWrap/>
        <w:jc w:val="center"/>
        <w:spacing w:line="240" w:lineRule="auto"/>
        <w:rPr>
          <w:rFonts w:cs="Arial"/>
          <w:b/>
          <w:sz w:val="32"/>
          <w:szCs w:val="32"/>
        </w:rPr>
      </w:pPr>
      <w:r>
        <w:rPr>
          <w:rFonts w:cs="Arial"/>
          <w:sz w:val="32"/>
          <w:szCs w:val="32"/>
        </w:rPr>
        <w:t>SPS-KHFC 00</w:t>
      </w:r>
      <w:r>
        <w:rPr>
          <w:rFonts w:cs="Arial"/>
          <w:sz w:val="32"/>
          <w:szCs w:val="32"/>
        </w:rPr>
        <w:t>1</w:t>
      </w:r>
      <w:r>
        <w:rPr>
          <w:rFonts w:cs="Arial"/>
          <w:sz w:val="32"/>
          <w:szCs w:val="32"/>
        </w:rPr>
        <w:t>-</w:t>
      </w:r>
      <w:r>
        <w:rPr>
          <w:rFonts w:cs="Arial"/>
          <w:sz w:val="32"/>
          <w:szCs w:val="32"/>
        </w:rPr>
        <w:t>0438</w:t>
      </w:r>
      <w:bookmarkStart w:id="90" w:name="_Toc341873380"/>
      <w:bookmarkStart w:id="91" w:name="_Toc355082425"/>
      <w:r>
        <w:rPr>
          <w:rFonts w:cs="Arial"/>
          <w:sz w:val="32"/>
          <w:szCs w:val="32"/>
        </w:rPr>
        <w:t>:2017</w:t>
      </w:r>
      <w:bookmarkEnd w:id="90"/>
      <w:bookmarkEnd w:id="91"/>
      <w:r>
        <w:rPr>
          <w:rFonts w:cs="Arial"/>
          <w:sz w:val="32"/>
          <w:szCs w:val="32"/>
        </w:rPr>
        <w:br/>
      </w:r>
      <w:bookmarkStart w:id="92" w:name="_Toc341873381"/>
      <w:bookmarkStart w:id="93" w:name="_Toc355082426"/>
      <w:r>
        <w:rPr>
          <w:rFonts w:cs="Arial"/>
          <w:b/>
          <w:sz w:val="32"/>
          <w:szCs w:val="32"/>
        </w:rPr>
        <w:t>해</w:t>
      </w:r>
      <w:r>
        <w:rPr>
          <w:rFonts w:cs="Arial"/>
          <w:b/>
          <w:sz w:val="32"/>
          <w:szCs w:val="32"/>
        </w:rPr>
        <w:t xml:space="preserve">  </w:t>
      </w:r>
      <w:r>
        <w:rPr>
          <w:rFonts w:cs="Arial"/>
          <w:b/>
          <w:sz w:val="32"/>
          <w:szCs w:val="32"/>
        </w:rPr>
        <w:t>설</w:t>
      </w:r>
      <w:bookmarkEnd w:id="92"/>
      <w:bookmarkEnd w:id="93"/>
    </w:p>
    <w:p>
      <w:pPr>
        <w:autoSpaceDE/>
        <w:autoSpaceDN/>
        <w:widowControl/>
        <w:wordWrap/>
        <w:jc w:val="left"/>
        <w:spacing w:line="240" w:lineRule="auto"/>
      </w:pPr>
    </w:p>
    <w:p>
      <w:pPr>
        <w:autoSpaceDE/>
        <w:autoSpaceDN/>
        <w:widowControl/>
        <w:wordWrap/>
        <w:jc w:val="left"/>
        <w:spacing w:line="240" w:lineRule="auto"/>
      </w:pPr>
    </w:p>
    <w:p>
      <w:pPr>
        <w:autoSpaceDE/>
        <w:autoSpaceDN/>
        <w:widowControl/>
        <w:wordWrap/>
        <w:jc w:val="left"/>
        <w:spacing w:line="240" w:lineRule="auto"/>
      </w:pPr>
    </w:p>
    <w:p>
      <w:pPr>
        <w:spacing w:before="100"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굴림"/>
          <w:color w:val="000000"/>
        </w:rPr>
        <w:t>이 해설은 본체</w:t>
      </w:r>
      <w:r>
        <w:rPr>
          <w:lang w:val="en-US"/>
          <w:rFonts w:ascii="바탕" w:hAnsi="바탕" w:cs="굴림"/>
          <w:color w:val="000000"/>
        </w:rPr>
        <w:t xml:space="preserve"> 및 부속서(참고)</w:t>
      </w:r>
      <w:r>
        <w:rPr>
          <w:lang w:val="en-US"/>
          <w:rFonts w:ascii="바탕" w:hAnsi="바탕" w:cs="굴림"/>
          <w:color w:val="000000"/>
        </w:rPr>
        <w:t xml:space="preserve">에 </w:t>
      </w:r>
      <w:r>
        <w:rPr>
          <w:lang w:val="en-US"/>
          <w:rFonts w:ascii="바탕" w:hAnsi="바탕" w:cs="굴림"/>
          <w:color w:val="000000"/>
        </w:rPr>
        <w:t>기재</w:t>
      </w:r>
      <w:r>
        <w:rPr>
          <w:lang w:val="en-US"/>
          <w:rFonts w:ascii="바탕" w:hAnsi="바탕" w:cs="굴림"/>
          <w:color w:val="000000"/>
        </w:rPr>
        <w:t xml:space="preserve">한 사항 및 </w:t>
      </w:r>
      <w:r>
        <w:rPr>
          <w:lang w:val="en-US"/>
          <w:rFonts w:ascii="바탕" w:hAnsi="바탕" w:cs="굴림"/>
          <w:color w:val="000000"/>
        </w:rPr>
        <w:t>이들</w:t>
      </w:r>
      <w:r>
        <w:rPr>
          <w:lang w:val="en-US"/>
          <w:rFonts w:ascii="바탕" w:hAnsi="바탕" w:cs="굴림"/>
          <w:color w:val="000000"/>
        </w:rPr>
        <w:t xml:space="preserve">과 관련된 </w:t>
      </w:r>
      <w:r>
        <w:rPr>
          <w:lang w:val="en-US"/>
          <w:rFonts w:ascii="바탕" w:hAnsi="바탕" w:cs="굴림"/>
          <w:color w:val="000000"/>
        </w:rPr>
        <w:t>사항</w:t>
      </w:r>
      <w:r>
        <w:rPr>
          <w:lang w:val="en-US"/>
          <w:rFonts w:ascii="바탕" w:hAnsi="바탕" w:cs="굴림"/>
          <w:color w:val="000000"/>
        </w:rPr>
        <w:t>을 설명하는 것으로 표준의 일부는 아니다</w:t>
      </w:r>
      <w:r>
        <w:rPr>
          <w:lang w:val="en-US"/>
          <w:rFonts w:ascii="바탕" w:hAnsi="바탕" w:cs="굴림"/>
          <w:color w:val="000000"/>
        </w:rPr>
        <w:t>.</w:t>
      </w:r>
    </w:p>
    <w:p>
      <w:pPr>
        <w:tabs>
          <w:tab w:val="left" w:pos="7998"/>
        </w:tabs>
        <w:spacing w:before="100" w:line="240" w:lineRule="auto"/>
        <w:textAlignment w:val="baseline"/>
        <w:rPr>
          <w:lang w:val="en-US"/>
          <w:rFonts w:ascii="굴림" w:eastAsia="굴림" w:hAnsi="굴림" w:cs="굴림"/>
          <w:color w:val="000000"/>
        </w:rPr>
      </w:pPr>
      <w:r>
        <w:rPr>
          <w:lang w:val="en-US"/>
          <w:rFonts w:ascii="굴림" w:eastAsia="굴림" w:hAnsi="굴림" w:cs="굴림"/>
          <w:color w:val="000000"/>
        </w:rPr>
        <w:tab/>
      </w:r>
    </w:p>
    <w:p>
      <w:pPr>
        <w:pStyle w:val="af4"/>
        <w:ind w:leftChars="0"/>
        <w:numPr>
          <w:ilvl w:val="0"/>
          <w:numId w:val="7"/>
        </w:numPr>
        <w:spacing w:line="384" w:lineRule="auto"/>
        <w:textAlignment w:val="baseline"/>
        <w:rPr>
          <w:lang w:val="en-US"/>
          <w:rFonts w:ascii="돋움" w:eastAsia="돋움" w:hAnsi="돋움" w:cs="함초롬돋움"/>
          <w:b/>
          <w:bCs/>
          <w:color w:val="000000"/>
          <w:sz w:val="24"/>
          <w:szCs w:val="24"/>
        </w:rPr>
      </w:pPr>
      <w:r>
        <w:rPr>
          <w:lang w:val="en-US"/>
          <w:rFonts w:ascii="돋움" w:eastAsia="돋움" w:hAnsi="돋움" w:cs="함초롬돋움"/>
          <w:b/>
          <w:bCs/>
          <w:color w:val="000000"/>
          <w:sz w:val="24"/>
          <w:szCs w:val="24"/>
        </w:rPr>
        <w:t>금번 개정 취지 및 내용</w:t>
      </w:r>
    </w:p>
    <w:p>
      <w:pPr>
        <w:spacing w:line="384" w:lineRule="auto"/>
        <w:textAlignment w:val="baseline"/>
        <w:rPr>
          <w:lang w:val="en-US"/>
          <w:rFonts w:ascii="돋움" w:eastAsia="돋움" w:hAnsi="돋움" w:cs="함초롬돋움"/>
          <w:b/>
          <w:bCs/>
          <w:color w:val="000000"/>
        </w:rPr>
      </w:pPr>
    </w:p>
    <w:p>
      <w:pPr>
        <w:spacing w:before="100"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굴림"/>
          <w:color w:val="000000"/>
        </w:rPr>
        <w:t>가정용 싱크대 단체표준은 가정용 주방설비(</w:t>
      </w:r>
      <w:r>
        <w:rPr>
          <w:lang w:val="en-US"/>
          <w:rFonts w:ascii="바탕" w:hAnsi="바탕" w:cs="굴림"/>
          <w:color w:val="000000"/>
        </w:rPr>
        <w:t>물버림대</w:t>
      </w:r>
      <w:r>
        <w:rPr>
          <w:lang w:val="en-US"/>
          <w:rFonts w:ascii="바탕" w:hAnsi="바탕" w:cs="굴림"/>
          <w:color w:val="000000"/>
        </w:rPr>
        <w:t xml:space="preserve">, 조리대, </w:t>
      </w:r>
      <w:r>
        <w:rPr>
          <w:lang w:val="en-US"/>
          <w:rFonts w:ascii="바탕" w:hAnsi="바탕" w:cs="굴림"/>
          <w:color w:val="000000"/>
        </w:rPr>
        <w:t>가스대</w:t>
      </w:r>
      <w:r>
        <w:rPr>
          <w:lang w:val="en-US"/>
          <w:rFonts w:ascii="바탕" w:hAnsi="바탕" w:cs="굴림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복합취사대</w:t>
      </w:r>
      <w:r>
        <w:rPr>
          <w:lang w:val="en-US"/>
          <w:rFonts w:ascii="바탕" w:hAnsi="바탕" w:cs="굴림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코너대</w:t>
      </w:r>
      <w:r>
        <w:rPr>
          <w:lang w:val="en-US"/>
          <w:rFonts w:ascii="바탕" w:hAnsi="바탕" w:cs="굴림"/>
          <w:color w:val="000000"/>
        </w:rPr>
        <w:t xml:space="preserve">)의 KS 표준을 </w:t>
      </w:r>
      <w:r>
        <w:rPr>
          <w:lang w:val="en-US"/>
          <w:rFonts w:ascii="바탕" w:hAnsi="바탕" w:cs="굴림"/>
          <w:color w:val="000000"/>
        </w:rPr>
        <w:t>상부장</w:t>
      </w:r>
      <w:r>
        <w:rPr>
          <w:lang w:val="en-US"/>
          <w:rFonts w:ascii="바탕" w:hAnsi="바탕" w:cs="굴림"/>
          <w:color w:val="000000"/>
        </w:rPr>
        <w:t>(벽장) 및 일체형 하부수납장 등을 보완하여 제조자 및 소비자의 요구에 부응하고 시장개방에 대응하고자 당시 정부(공업진흥청)의 지원을 받아 1992년 12월 제정되어 공동주택 등에 사용되는 대표적인 가정용 주방가구(싱크대) 표준으로 운영 되어왔다.</w:t>
      </w:r>
    </w:p>
    <w:p>
      <w:pPr>
        <w:spacing w:before="100"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굴림"/>
          <w:color w:val="000000"/>
        </w:rPr>
        <w:t xml:space="preserve">그러나 KS와 단체표준이 중복 운용됨에 따라 인증기업의 중복인증 및 매년 사후관리 실시로 기업부담 가중 등으로 정부가 인증제도 제로베이스 검토 및 정비(제3차 규제장관회의 2015. 5 .6) 방안을 마련, 단체표준과 KS 유사중복인증 해소를 추진하였고 2016년 </w:t>
      </w:r>
      <w:r>
        <w:rPr>
          <w:lang w:val="en-US"/>
          <w:rFonts w:ascii="바탕" w:hAnsi="바탕" w:cs="굴림"/>
          <w:color w:val="000000"/>
        </w:rPr>
        <w:t>국가기술표준원</w:t>
      </w:r>
      <w:r>
        <w:rPr>
          <w:lang w:val="en-US"/>
          <w:rFonts w:ascii="바탕" w:hAnsi="바탕" w:cs="굴림"/>
          <w:color w:val="000000"/>
        </w:rPr>
        <w:t xml:space="preserve"> 주관으로 단체표준 유사중복 통·폐합 및 이에 따른 단체표준-KS인증</w:t>
      </w:r>
      <w:r>
        <w:rPr>
          <w:lang w:val="en-US"/>
          <w:rFonts w:ascii="바탕" w:hAnsi="바탕" w:cs="굴림" w:hint="eastAsia"/>
          <w:color w:val="000000"/>
        </w:rPr>
        <w:t xml:space="preserve"> </w:t>
      </w:r>
      <w:r>
        <w:rPr>
          <w:lang w:val="en-US"/>
          <w:rFonts w:ascii="바탕" w:hAnsi="바탕" w:cs="굴림"/>
          <w:color w:val="000000"/>
        </w:rPr>
        <w:t>간 상호</w:t>
      </w:r>
      <w:r>
        <w:rPr>
          <w:lang w:val="en-US"/>
          <w:rFonts w:ascii="바탕" w:hAnsi="바탕" w:cs="굴림" w:hint="eastAsia"/>
          <w:color w:val="000000"/>
        </w:rPr>
        <w:t xml:space="preserve"> </w:t>
      </w:r>
      <w:r>
        <w:rPr>
          <w:lang w:val="en-US"/>
          <w:rFonts w:ascii="바탕" w:hAnsi="바탕" w:cs="굴림"/>
          <w:color w:val="000000"/>
        </w:rPr>
        <w:t>전환기업에 대한 사후관리 방안 협의 결과 가정용 싱크대는 KS를 단체표준으로 흡수통합하기로 결정하였고 KS G 5700(가정용 주방설비)를 2016.10.19 폐지하였다.</w:t>
      </w:r>
    </w:p>
    <w:p>
      <w:pPr>
        <w:spacing w:before="100"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굴림"/>
          <w:color w:val="000000"/>
        </w:rPr>
        <w:t xml:space="preserve">다만 일부 인증업체에서 단체표준에 규정되어 있지 않은 KS의 이동식 싱크대 등 </w:t>
      </w:r>
      <w:r>
        <w:rPr>
          <w:lang w:val="en-US"/>
          <w:rFonts w:ascii="바탕" w:hAnsi="바탕" w:cs="굴림"/>
          <w:color w:val="000000"/>
        </w:rPr>
        <w:t>일부기준을</w:t>
      </w:r>
      <w:r>
        <w:rPr>
          <w:lang w:val="en-US"/>
          <w:rFonts w:ascii="바탕" w:hAnsi="바탕" w:cs="굴림"/>
          <w:color w:val="000000"/>
        </w:rPr>
        <w:t xml:space="preserve"> 단체표준에 반영하여줄 것을 요구하였고 이를 반영하고자 개정하게 되었다.</w:t>
      </w:r>
    </w:p>
    <w:p>
      <w:pPr>
        <w:jc w:val="left"/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</w:p>
    <w:p>
      <w:pPr>
        <w:spacing w:line="384" w:lineRule="auto"/>
        <w:textAlignment w:val="baseline"/>
        <w:rPr>
          <w:lang w:val="en-US"/>
          <w:rFonts w:ascii="돋움" w:eastAsia="돋움" w:hAnsi="돋움" w:cs="굴림"/>
          <w:color w:val="000000"/>
        </w:rPr>
      </w:pPr>
      <w:r>
        <w:rPr>
          <w:lang w:val="en-US"/>
          <w:rFonts w:ascii="돋움" w:eastAsia="돋움" w:hAnsi="돋움" w:cs="함초롬바탕" w:hint="eastAsia"/>
          <w:b/>
          <w:bCs/>
          <w:color w:val="000000"/>
          <w:sz w:val="24"/>
          <w:szCs w:val="24"/>
        </w:rPr>
        <w:t xml:space="preserve">2. </w:t>
      </w:r>
      <w:r>
        <w:rPr>
          <w:lang w:val="en-US"/>
          <w:rFonts w:ascii="돋움" w:eastAsia="돋움" w:hAnsi="돋움" w:cs="굴림"/>
          <w:b/>
          <w:bCs/>
          <w:color w:val="000000"/>
          <w:sz w:val="24"/>
          <w:szCs w:val="24"/>
        </w:rPr>
        <w:t xml:space="preserve">개정 작업 </w:t>
      </w:r>
      <w:r>
        <w:rPr>
          <w:lang w:val="en-US"/>
          <w:rFonts w:ascii="돋움" w:eastAsia="돋움" w:hAnsi="돋움" w:cs="굴림"/>
          <w:color w:val="000000"/>
        </w:rPr>
        <w:tab/>
      </w:r>
    </w:p>
    <w:p>
      <w:pPr>
        <w:spacing w:line="384" w:lineRule="auto"/>
        <w:textAlignment w:val="baseline"/>
        <w:rPr>
          <w:lang w:val="en-US"/>
          <w:rFonts w:ascii="돋움" w:eastAsia="돋움" w:hAnsi="돋움" w:cs="굴림"/>
          <w:color w:val="000000"/>
        </w:rPr>
      </w:pPr>
    </w:p>
    <w:p>
      <w:pPr>
        <w:spacing w:before="100" w:line="384" w:lineRule="auto"/>
        <w:textAlignment w:val="baseline"/>
        <w:rPr>
          <w:lang w:val="en-US"/>
          <w:rFonts w:ascii="바탕" w:hAnsi="바탕" w:cs="함초롬바탕"/>
          <w:color w:val="000000"/>
        </w:rPr>
      </w:pPr>
      <w:r>
        <w:rPr>
          <w:lang w:val="en-US"/>
          <w:rFonts w:ascii="바탕" w:hAnsi="바탕" w:cs="굴림"/>
          <w:color w:val="000000"/>
        </w:rPr>
        <w:t xml:space="preserve">이 표준의 개정은 </w:t>
      </w:r>
      <w:r>
        <w:rPr>
          <w:lang w:val="en-US"/>
          <w:rFonts w:ascii="바탕" w:hAnsi="바탕" w:cs="함초롬바탕" w:hint="eastAsia"/>
          <w:color w:val="000000"/>
        </w:rPr>
        <w:t>KS</w:t>
      </w:r>
      <w:r>
        <w:rPr>
          <w:lang w:val="en-US"/>
          <w:rFonts w:ascii="바탕" w:hAnsi="바탕" w:cs="굴림"/>
          <w:color w:val="000000"/>
        </w:rPr>
        <w:t xml:space="preserve">폐지에 따른 </w:t>
      </w:r>
      <w:r>
        <w:rPr>
          <w:lang w:val="en-US"/>
          <w:rFonts w:ascii="바탕" w:hAnsi="바탕" w:cs="함초롬바탕" w:hint="eastAsia"/>
          <w:color w:val="000000"/>
        </w:rPr>
        <w:t>KS</w:t>
      </w:r>
      <w:r>
        <w:rPr>
          <w:lang w:val="en-US"/>
          <w:rFonts w:ascii="바탕" w:hAnsi="바탕" w:cs="굴림"/>
          <w:color w:val="000000"/>
        </w:rPr>
        <w:t xml:space="preserve">인증업체의 단체표준인증 </w:t>
      </w:r>
      <w:r>
        <w:rPr>
          <w:lang w:val="en-US"/>
          <w:rFonts w:ascii="바탕" w:hAnsi="바탕" w:cs="굴림"/>
        </w:rPr>
        <w:t xml:space="preserve">전환신청과 함께 진행하였으며 </w:t>
      </w:r>
      <w:r>
        <w:rPr>
          <w:lang w:val="en-US"/>
          <w:rFonts w:ascii="바탕" w:hAnsi="바탕" w:cs="굴림"/>
          <w:bCs/>
        </w:rPr>
        <w:t xml:space="preserve">「가구 </w:t>
      </w:r>
      <w:r>
        <w:rPr>
          <w:lang w:val="en-US"/>
          <w:rFonts w:ascii="바탕" w:hAnsi="바탕" w:cs="함초롬바탕" w:hint="eastAsia"/>
          <w:bCs/>
        </w:rPr>
        <w:t xml:space="preserve">KS </w:t>
      </w:r>
      <w:r>
        <w:rPr>
          <w:lang w:val="en-US"/>
          <w:rFonts w:ascii="바탕" w:hAnsi="바탕" w:cs="굴림"/>
          <w:bCs/>
        </w:rPr>
        <w:t>인증제품 실태조사를 통한 국가표준 및 심사기준 정비 방안 연구」</w:t>
      </w:r>
      <w:r>
        <w:rPr>
          <w:lang w:val="en-US"/>
          <w:rFonts w:ascii="바탕" w:hAnsi="바탕" w:cs="함초롬바탕" w:hint="eastAsia"/>
        </w:rPr>
        <w:t>[</w:t>
      </w:r>
      <w:r>
        <w:rPr>
          <w:lang w:val="en-US"/>
          <w:rFonts w:ascii="바탕" w:hAnsi="바탕" w:cs="굴림"/>
        </w:rPr>
        <w:t>국가기술표준원</w:t>
      </w:r>
      <w:r>
        <w:rPr>
          <w:lang w:val="en-US"/>
          <w:rFonts w:ascii="바탕" w:hAnsi="바탕" w:cs="굴림"/>
        </w:rPr>
        <w:t xml:space="preserve"> </w:t>
      </w:r>
      <w:r>
        <w:rPr>
          <w:lang w:val="en-US"/>
          <w:rFonts w:ascii="바탕" w:hAnsi="바탕" w:cs="함초롬바탕" w:hint="eastAsia"/>
          <w:color w:val="000000"/>
        </w:rPr>
        <w:t>2014. 12.]</w:t>
      </w:r>
      <w:r>
        <w:rPr>
          <w:lang w:val="en-US"/>
          <w:rFonts w:ascii="바탕" w:hAnsi="바탕" w:cs="굴림"/>
          <w:color w:val="000000"/>
        </w:rPr>
        <w:t xml:space="preserve">결과와 </w:t>
      </w:r>
      <w:r>
        <w:rPr>
          <w:lang w:val="en-US"/>
          <w:rFonts w:ascii="바탕" w:hAnsi="바탕" w:cs="함초롬바탕" w:hint="eastAsia"/>
          <w:color w:val="000000"/>
        </w:rPr>
        <w:t xml:space="preserve">KS </w:t>
      </w:r>
      <w:r>
        <w:rPr>
          <w:lang w:val="en-US"/>
          <w:rFonts w:ascii="바탕" w:hAnsi="바탕" w:cs="굴림"/>
          <w:color w:val="000000"/>
        </w:rPr>
        <w:t xml:space="preserve">인증업체의 의견을 수렴하여 한국주택가구협동조합 부설 한국가구시험연구원과 </w:t>
      </w:r>
      <w:r>
        <w:rPr>
          <w:lang w:val="en-US"/>
          <w:rFonts w:ascii="바탕" w:hAnsi="바탕" w:cs="굴림"/>
          <w:color w:val="000000"/>
        </w:rPr>
        <w:t>현대리바트</w:t>
      </w:r>
      <w:r>
        <w:rPr>
          <w:lang w:val="en-US"/>
          <w:rFonts w:ascii="바탕" w:hAnsi="바탕" w:cs="굴림"/>
          <w:color w:val="000000"/>
        </w:rPr>
        <w:t xml:space="preserve"> 등 주방가구업체가 참여하여 개정작업을 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spacing w:before="100" w:line="384" w:lineRule="auto"/>
        <w:textAlignment w:val="baseline"/>
        <w:rPr>
          <w:lang w:val="en-US"/>
          <w:rFonts w:ascii="바탕" w:hAnsi="바탕" w:cs="함초롬바탕"/>
          <w:color w:val="000000"/>
        </w:rPr>
      </w:pPr>
      <w:r>
        <w:rPr>
          <w:lang w:val="en-US"/>
          <w:rFonts w:ascii="바탕" w:hAnsi="바탕" w:cs="굴림"/>
          <w:color w:val="000000"/>
        </w:rPr>
        <w:t xml:space="preserve">작성된 개정안은 </w:t>
      </w:r>
      <w:r>
        <w:rPr>
          <w:lang w:val="en-US"/>
          <w:rFonts w:ascii="바탕" w:hAnsi="바탕" w:cs="함초롬바탕" w:hint="eastAsia"/>
          <w:color w:val="000000"/>
        </w:rPr>
        <w:t>2016.11.07</w:t>
      </w:r>
      <w:r>
        <w:rPr>
          <w:lang w:val="en-US"/>
          <w:rFonts w:ascii="바탕" w:hAnsi="바탕" w:cs="함초롬바탕" w:hint="eastAsia"/>
          <w:color w:val="000000"/>
        </w:rPr>
        <w:t>.~</w:t>
      </w:r>
      <w:r>
        <w:rPr>
          <w:lang w:val="en-US"/>
          <w:rFonts w:ascii="바탕" w:hAnsi="바탕" w:cs="함초롬바탕" w:hint="eastAsia"/>
          <w:color w:val="000000"/>
        </w:rPr>
        <w:t>2016.12.06.</w:t>
      </w:r>
      <w:r>
        <w:rPr>
          <w:lang w:val="en-US"/>
          <w:rFonts w:ascii="바탕" w:hAnsi="바탕" w:cs="굴림"/>
          <w:color w:val="000000"/>
        </w:rPr>
        <w:t>까지 조합 및 시험연구원의 홈페이지를 통하여 공고하였고</w:t>
      </w:r>
      <w:r>
        <w:rPr>
          <w:lang w:val="en-US"/>
          <w:rFonts w:ascii="바탕" w:hAnsi="바탕" w:cs="함초롬바탕" w:hint="eastAsia"/>
          <w:color w:val="000000"/>
        </w:rPr>
        <w:t xml:space="preserve">, 2016.12.16. </w:t>
      </w:r>
      <w:r>
        <w:rPr>
          <w:lang w:val="en-US"/>
          <w:rFonts w:ascii="바탕" w:hAnsi="바탕" w:cs="굴림"/>
          <w:color w:val="000000"/>
        </w:rPr>
        <w:t xml:space="preserve">제조자 등 이해관계자를 대상으로 개정안에 대한 설명회 및 공청회를 ㈜ </w:t>
      </w:r>
      <w:r>
        <w:rPr>
          <w:lang w:val="en-US"/>
          <w:rFonts w:ascii="바탕" w:hAnsi="바탕" w:cs="굴림"/>
          <w:color w:val="000000"/>
        </w:rPr>
        <w:t>에넥스</w:t>
      </w:r>
      <w:r>
        <w:rPr>
          <w:lang w:val="en-US"/>
          <w:rFonts w:ascii="바탕" w:hAnsi="바탕" w:cs="굴림"/>
          <w:color w:val="000000"/>
        </w:rPr>
        <w:t xml:space="preserve"> 등 </w:t>
      </w:r>
      <w:r>
        <w:rPr>
          <w:lang w:val="en-US"/>
          <w:rFonts w:ascii="바탕" w:hAnsi="바탕" w:cs="함초롬바탕" w:hint="eastAsia"/>
          <w:color w:val="000000"/>
        </w:rPr>
        <w:t>22</w:t>
      </w:r>
      <w:r>
        <w:rPr>
          <w:lang w:val="en-US"/>
          <w:rFonts w:ascii="바탕" w:hAnsi="바탕" w:cs="굴림"/>
          <w:color w:val="000000"/>
        </w:rPr>
        <w:t>개사 참석한 가운데 진행하였다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굴림"/>
          <w:color w:val="000000"/>
        </w:rPr>
        <w:t xml:space="preserve">이해관계인의 의견수렴과 설명회 등 절차에 따라 개정안을 작성하여 단체의 심사위원회 심의를 거쳐 </w:t>
      </w:r>
      <w:r>
        <w:rPr>
          <w:lang w:val="en-US"/>
          <w:rFonts w:ascii="바탕" w:hAnsi="바탕" w:cs="굴림"/>
          <w:color w:val="000000"/>
        </w:rPr>
        <w:t>자체안으로</w:t>
      </w:r>
      <w:r>
        <w:rPr>
          <w:lang w:val="en-US"/>
          <w:rFonts w:ascii="바탕" w:hAnsi="바탕" w:cs="굴림"/>
          <w:color w:val="000000"/>
        </w:rPr>
        <w:t xml:space="preserve"> 확정 사무국에 개정등록 신청을 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spacing w:before="100" w:line="384" w:lineRule="auto"/>
        <w:textAlignment w:val="baseline"/>
        <w:rPr>
          <w:lang w:val="en-US"/>
          <w:rFonts w:ascii="굴림" w:eastAsia="굴림" w:hAnsi="굴림" w:cs="굴림"/>
          <w:color w:val="000000"/>
        </w:rPr>
      </w:pPr>
    </w:p>
    <w:p>
      <w:pPr>
        <w:spacing w:before="100" w:line="384" w:lineRule="auto"/>
        <w:textAlignment w:val="baseline"/>
        <w:rPr>
          <w:lang w:val="en-US"/>
          <w:rFonts w:ascii="돋움" w:eastAsia="돋움" w:hAnsi="돋움" w:cs="굴림"/>
          <w:b/>
          <w:bCs/>
          <w:color w:val="000000"/>
          <w:sz w:val="24"/>
          <w:szCs w:val="24"/>
        </w:rPr>
      </w:pPr>
      <w:r>
        <w:rPr>
          <w:lang w:val="en-US"/>
          <w:rFonts w:ascii="돋움" w:eastAsia="돋움" w:hAnsi="돋움" w:cs="함초롬바탕" w:hint="eastAsia"/>
          <w:b/>
          <w:bCs/>
          <w:color w:val="000000"/>
          <w:sz w:val="24"/>
          <w:szCs w:val="24"/>
        </w:rPr>
        <w:t xml:space="preserve">3. </w:t>
      </w:r>
      <w:r>
        <w:rPr>
          <w:lang w:val="en-US"/>
          <w:rFonts w:ascii="돋움" w:eastAsia="돋움" w:hAnsi="돋움" w:cs="굴림"/>
          <w:b/>
          <w:bCs/>
          <w:color w:val="000000"/>
          <w:sz w:val="24"/>
          <w:szCs w:val="24"/>
        </w:rPr>
        <w:t xml:space="preserve">단체표준 개정 및 심의 시 주요 논의사항 </w:t>
      </w:r>
    </w:p>
    <w:p>
      <w:pPr>
        <w:spacing w:before="100" w:line="384" w:lineRule="auto"/>
        <w:textAlignment w:val="baseline"/>
        <w:rPr>
          <w:lang w:val="en-US"/>
          <w:rFonts w:ascii="바탕" w:hAnsi="바탕" w:cs="굴림"/>
          <w:color w:val="000000"/>
        </w:rPr>
      </w:pP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</w:rPr>
      </w:pPr>
      <w:r>
        <w:rPr>
          <w:lang w:val="en-US"/>
          <w:rFonts w:ascii="바탕" w:hAnsi="바탕" w:cs="함초롬바탕" w:hint="eastAsia"/>
        </w:rPr>
        <w:t xml:space="preserve">a) </w:t>
      </w:r>
      <w:r>
        <w:rPr>
          <w:lang w:val="en-US"/>
          <w:rFonts w:ascii="바탕" w:hAnsi="바탕" w:cs="함초롬바탕" w:hint="eastAsia"/>
          <w:b/>
        </w:rPr>
        <w:t>7.2</w:t>
      </w:r>
      <w:r>
        <w:rPr>
          <w:lang w:val="en-US"/>
          <w:rFonts w:ascii="바탕" w:hAnsi="바탕" w:cs="함초롬바탕" w:hint="eastAsia"/>
        </w:rPr>
        <w:t xml:space="preserve"> </w:t>
      </w:r>
      <w:r>
        <w:rPr>
          <w:lang w:val="en-US"/>
          <w:rFonts w:ascii="바탕" w:hAnsi="바탕" w:cs="굴림"/>
        </w:rPr>
        <w:t xml:space="preserve">몸체에 사용하는 </w:t>
      </w:r>
      <w:r>
        <w:rPr>
          <w:lang w:val="en-US"/>
          <w:rFonts w:ascii="바탕" w:hAnsi="바탕" w:cs="굴림"/>
        </w:rPr>
        <w:t>목질판상재</w:t>
      </w:r>
      <w:r>
        <w:rPr>
          <w:lang w:val="en-US"/>
          <w:rFonts w:ascii="바탕" w:hAnsi="바탕" w:cs="함초롬바탕" w:hint="eastAsia"/>
        </w:rPr>
        <w:t>(</w:t>
      </w:r>
      <w:r>
        <w:rPr>
          <w:lang w:val="en-US"/>
          <w:rFonts w:ascii="바탕" w:hAnsi="바탕" w:cs="굴림"/>
        </w:rPr>
        <w:t>섬유판</w:t>
      </w:r>
      <w:r>
        <w:rPr>
          <w:lang w:val="en-US"/>
          <w:rFonts w:ascii="바탕" w:hAnsi="바탕" w:cs="함초롬바탕" w:hint="eastAsia"/>
        </w:rPr>
        <w:t xml:space="preserve">, </w:t>
      </w:r>
      <w:r>
        <w:rPr>
          <w:lang w:val="en-US"/>
          <w:rFonts w:ascii="바탕" w:hAnsi="바탕" w:cs="굴림"/>
        </w:rPr>
        <w:t>파티클보드</w:t>
      </w:r>
      <w:r>
        <w:rPr>
          <w:lang w:val="en-US"/>
          <w:rFonts w:ascii="바탕" w:hAnsi="바탕" w:cs="함초롬바탕" w:hint="eastAsia"/>
        </w:rPr>
        <w:t xml:space="preserve">) </w:t>
      </w:r>
      <w:r>
        <w:rPr>
          <w:lang w:val="en-US"/>
          <w:rFonts w:ascii="바탕" w:hAnsi="바탕" w:cs="굴림"/>
        </w:rPr>
        <w:t>휨강도</w:t>
      </w:r>
      <w:r>
        <w:rPr>
          <w:lang w:val="en-US"/>
          <w:rFonts w:ascii="바탕" w:hAnsi="바탕" w:cs="함초롬바탕" w:hint="eastAsia"/>
        </w:rPr>
        <w:t xml:space="preserve">(35.0 </w:t>
      </w:r>
      <w:r>
        <w:rPr>
          <w:lang w:val="en-US"/>
          <w:rFonts w:ascii="바탕" w:hAnsi="바탕" w:cs="굴림"/>
        </w:rPr>
        <w:t>형</w:t>
      </w:r>
      <w:r>
        <w:rPr>
          <w:lang w:val="en-US"/>
          <w:rFonts w:ascii="바탕" w:hAnsi="바탕" w:cs="함초롬바탕" w:hint="eastAsia"/>
        </w:rPr>
        <w:t>, 15.0</w:t>
      </w:r>
      <w:r>
        <w:rPr>
          <w:lang w:val="en-US"/>
          <w:rFonts w:ascii="바탕" w:hAnsi="바탕" w:cs="굴림"/>
        </w:rPr>
        <w:t>형</w:t>
      </w:r>
      <w:r>
        <w:rPr>
          <w:lang w:val="en-US"/>
          <w:rFonts w:ascii="바탕" w:hAnsi="바탕" w:cs="함초롬바탕" w:hint="eastAsia"/>
        </w:rPr>
        <w:t>)</w:t>
      </w:r>
      <w:r>
        <w:rPr>
          <w:lang w:val="en-US"/>
          <w:rFonts w:ascii="바탕" w:hAnsi="바탕" w:cs="굴림"/>
        </w:rPr>
        <w:t xml:space="preserve">를 </w:t>
      </w:r>
      <w:r>
        <w:rPr>
          <w:lang w:val="en-US"/>
          <w:rFonts w:ascii="바탕" w:hAnsi="바탕" w:cs="함초롬바탕" w:hint="eastAsia"/>
        </w:rPr>
        <w:t xml:space="preserve">KS </w:t>
      </w:r>
      <w:r>
        <w:rPr>
          <w:lang w:val="en-US"/>
          <w:rFonts w:ascii="바탕" w:hAnsi="바탕" w:cs="굴림"/>
        </w:rPr>
        <w:t xml:space="preserve">등급이상 사용으로 조정 의견에 대하여는 자재의 기준은 </w:t>
      </w:r>
      <w:r>
        <w:rPr>
          <w:lang w:val="en-US"/>
          <w:rFonts w:ascii="바탕" w:hAnsi="바탕" w:cs="함초롬바탕" w:hint="eastAsia"/>
        </w:rPr>
        <w:t>KS</w:t>
      </w:r>
      <w:r>
        <w:rPr>
          <w:lang w:val="en-US"/>
          <w:rFonts w:ascii="바탕" w:hAnsi="바탕" w:cs="굴림"/>
        </w:rPr>
        <w:t xml:space="preserve">표시제품 이상으로 하고 다만 몸체 사용된 가공목질판재의 성능기준으로 규정 표면에 치장되는 종류에 따라 판상재의 </w:t>
      </w:r>
      <w:r>
        <w:rPr>
          <w:lang w:val="en-US"/>
          <w:rFonts w:ascii="바탕" w:hAnsi="바탕" w:cs="굴림"/>
        </w:rPr>
        <w:t>휨강도를</w:t>
      </w:r>
      <w:r>
        <w:rPr>
          <w:lang w:val="en-US"/>
          <w:rFonts w:ascii="바탕" w:hAnsi="바탕" w:cs="굴림"/>
        </w:rPr>
        <w:t xml:space="preserve"> 제조자가 고려하여 관리하도록 개정하였다</w:t>
      </w:r>
      <w:r>
        <w:rPr>
          <w:lang w:val="en-US"/>
          <w:rFonts w:ascii="바탕" w:hAnsi="바탕" w:cs="함초롬바탕" w:hint="eastAsia"/>
        </w:rPr>
        <w:t xml:space="preserve">. 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함초롬바탕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 xml:space="preserve">b) </w:t>
      </w:r>
      <w:r>
        <w:rPr>
          <w:lang w:val="en-US"/>
          <w:rFonts w:ascii="바탕" w:hAnsi="바탕" w:cs="굴림"/>
          <w:color w:val="000000"/>
        </w:rPr>
        <w:t>목질가공재</w:t>
      </w:r>
      <w:r>
        <w:rPr>
          <w:lang w:val="en-US"/>
          <w:rFonts w:ascii="바탕" w:hAnsi="바탕" w:cs="굴림"/>
          <w:color w:val="000000"/>
        </w:rPr>
        <w:t xml:space="preserve"> 및 </w:t>
      </w:r>
      <w:r>
        <w:rPr>
          <w:lang w:val="en-US"/>
          <w:rFonts w:ascii="바탕" w:hAnsi="바탕" w:cs="굴림"/>
          <w:color w:val="000000"/>
        </w:rPr>
        <w:t>붙박이식</w:t>
      </w:r>
      <w:r>
        <w:rPr>
          <w:lang w:val="en-US"/>
          <w:rFonts w:ascii="바탕" w:hAnsi="바탕" w:cs="굴림"/>
          <w:color w:val="000000"/>
        </w:rPr>
        <w:t xml:space="preserve"> 완제품의 </w:t>
      </w:r>
      <w:r>
        <w:rPr>
          <w:lang w:val="en-US"/>
          <w:rFonts w:ascii="바탕" w:hAnsi="바탕" w:cs="굴림"/>
          <w:color w:val="000000"/>
        </w:rPr>
        <w:t>폼알데하이드</w:t>
      </w:r>
      <w:r>
        <w:rPr>
          <w:lang w:val="en-US"/>
          <w:rFonts w:ascii="바탕" w:hAnsi="바탕" w:cs="굴림"/>
          <w:color w:val="000000"/>
        </w:rPr>
        <w:t xml:space="preserve"> 및 휘발성유기화합물</w:t>
      </w:r>
      <w:r>
        <w:rPr>
          <w:lang w:val="en-US"/>
          <w:rFonts w:ascii="바탕" w:hAnsi="바탕" w:cs="함초롬바탕" w:hint="eastAsia"/>
          <w:color w:val="000000"/>
        </w:rPr>
        <w:t xml:space="preserve">(TVOC) </w:t>
      </w:r>
      <w:r>
        <w:rPr>
          <w:lang w:val="en-US"/>
          <w:rFonts w:ascii="바탕" w:hAnsi="바탕" w:cs="굴림"/>
          <w:color w:val="000000"/>
        </w:rPr>
        <w:t xml:space="preserve">기준완화 조정요구에 대하여는 국토교통부 </w:t>
      </w:r>
      <w:r>
        <w:rPr>
          <w:lang w:val="en-US"/>
          <w:rFonts w:ascii="바탕" w:hAnsi="바탕" w:cs="굴림"/>
          <w:color w:val="000000"/>
        </w:rPr>
        <w:t>건강친화형주택건설기준</w:t>
      </w:r>
      <w:r>
        <w:rPr>
          <w:lang w:val="en-US"/>
          <w:rFonts w:ascii="바탕" w:hAnsi="바탕" w:cs="함초롬바탕" w:hint="eastAsia"/>
          <w:color w:val="000000"/>
        </w:rPr>
        <w:t xml:space="preserve">(2016.12.30) </w:t>
      </w:r>
      <w:r>
        <w:rPr>
          <w:lang w:val="en-US"/>
          <w:rFonts w:ascii="바탕" w:hAnsi="바탕" w:cs="굴림"/>
          <w:color w:val="000000"/>
        </w:rPr>
        <w:t>붙박이 가구 등의 성능평가</w:t>
      </w:r>
      <w:r>
        <w:rPr>
          <w:lang w:val="en-US"/>
          <w:rFonts w:ascii="바탕" w:hAnsi="바탕" w:cs="함초롬바탕" w:hint="eastAsia"/>
          <w:color w:val="000000"/>
        </w:rPr>
        <w:t>(</w:t>
      </w:r>
      <w:r>
        <w:rPr>
          <w:lang w:val="en-US"/>
          <w:rFonts w:ascii="바탕" w:hAnsi="바탕" w:cs="굴림"/>
          <w:color w:val="000000"/>
        </w:rPr>
        <w:t>대형챔버법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굴림"/>
          <w:color w:val="000000"/>
        </w:rPr>
        <w:t xml:space="preserve">및 실내공기 오염물질 </w:t>
      </w:r>
      <w:r>
        <w:rPr>
          <w:lang w:val="en-US"/>
          <w:rFonts w:ascii="바탕" w:hAnsi="바탕" w:cs="굴림"/>
          <w:color w:val="000000"/>
        </w:rPr>
        <w:t>저방출</w:t>
      </w:r>
      <w:r>
        <w:rPr>
          <w:lang w:val="en-US"/>
          <w:rFonts w:ascii="바탕" w:hAnsi="바탕" w:cs="굴림"/>
          <w:color w:val="000000"/>
        </w:rPr>
        <w:t xml:space="preserve"> 건축자재의 적용기준</w:t>
      </w:r>
      <w:r>
        <w:rPr>
          <w:lang w:val="en-US"/>
          <w:rFonts w:ascii="바탕" w:hAnsi="바탕" w:cs="함초롬바탕" w:hint="eastAsia"/>
          <w:color w:val="000000"/>
        </w:rPr>
        <w:t>(</w:t>
      </w:r>
      <w:r>
        <w:rPr>
          <w:lang w:val="en-US"/>
          <w:rFonts w:ascii="바탕" w:hAnsi="바탕" w:cs="굴림"/>
          <w:color w:val="000000"/>
        </w:rPr>
        <w:t>소형챔버법</w:t>
      </w:r>
      <w:r>
        <w:rPr>
          <w:lang w:val="en-US"/>
          <w:rFonts w:ascii="바탕" w:hAnsi="바탕" w:cs="함초롬바탕" w:hint="eastAsia"/>
          <w:color w:val="000000"/>
        </w:rPr>
        <w:t>)</w:t>
      </w:r>
      <w:r>
        <w:rPr>
          <w:lang w:val="en-US"/>
          <w:rFonts w:ascii="바탕" w:hAnsi="바탕" w:cs="굴림"/>
          <w:color w:val="000000"/>
        </w:rPr>
        <w:t>에 부합된 현행 단체표준 기준을 유지하기로 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굴림" w:eastAsia="굴림" w:hAnsi="굴림" w:cs="굴림"/>
          <w:color w:val="000000"/>
        </w:rPr>
      </w:pPr>
    </w:p>
    <w:p>
      <w:pPr>
        <w:spacing w:before="100" w:line="384" w:lineRule="auto"/>
        <w:textAlignment w:val="baseline"/>
        <w:rPr>
          <w:lang w:val="en-US"/>
          <w:rFonts w:ascii="돋움" w:eastAsia="돋움" w:hAnsi="돋움" w:cs="한컴바탕"/>
          <w:color w:val="000000"/>
          <w:sz w:val="24"/>
          <w:szCs w:val="24"/>
        </w:rPr>
      </w:pPr>
      <w:r>
        <w:rPr>
          <w:lang w:val="en-US"/>
          <w:rFonts w:ascii="돋움" w:eastAsia="돋움" w:hAnsi="돋움" w:cs="함초롬바탕" w:hint="eastAsia"/>
          <w:b/>
          <w:bCs/>
          <w:color w:val="000000"/>
          <w:sz w:val="24"/>
          <w:szCs w:val="24"/>
        </w:rPr>
        <w:t>4</w:t>
      </w:r>
      <w:r>
        <w:rPr>
          <w:lang w:val="en-US"/>
          <w:rFonts w:ascii="돋움" w:eastAsia="돋움" w:hAnsi="돋움" w:cs="함초롬바탕" w:hint="eastAsia"/>
          <w:b/>
          <w:bCs/>
          <w:color w:val="000000"/>
          <w:sz w:val="24"/>
          <w:szCs w:val="24"/>
        </w:rPr>
        <w:t xml:space="preserve">. </w:t>
      </w:r>
      <w:r>
        <w:rPr>
          <w:lang w:val="en-US"/>
          <w:rFonts w:ascii="돋움" w:eastAsia="돋움" w:hAnsi="돋움" w:cs="굴림"/>
          <w:b/>
          <w:bCs/>
          <w:color w:val="000000"/>
          <w:sz w:val="24"/>
          <w:szCs w:val="24"/>
        </w:rPr>
        <w:t>주요개정 내용</w:t>
      </w:r>
      <w:r>
        <w:rPr>
          <w:lang w:val="en-US"/>
          <w:rFonts w:ascii="돋움" w:eastAsia="돋움" w:hAnsi="돋움" w:cs="한컴바탕" w:hint="eastAsia"/>
          <w:color w:val="000000"/>
          <w:sz w:val="24"/>
          <w:szCs w:val="24"/>
        </w:rPr>
        <w:t xml:space="preserve"> </w:t>
      </w:r>
    </w:p>
    <w:p>
      <w:pPr>
        <w:spacing w:before="100" w:line="384" w:lineRule="auto"/>
        <w:textAlignment w:val="baseline"/>
        <w:rPr>
          <w:lang w:val="en-US"/>
          <w:rFonts w:ascii="바탕" w:hAnsi="바탕" w:cs="굴림"/>
          <w:color w:val="000000"/>
        </w:rPr>
      </w:pP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a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 xml:space="preserve">4 </w:t>
      </w:r>
      <w:r>
        <w:rPr>
          <w:lang w:val="en-US"/>
          <w:rFonts w:ascii="바탕" w:hAnsi="바탕" w:cs="굴림"/>
          <w:b/>
          <w:bCs/>
          <w:color w:val="000000"/>
        </w:rPr>
        <w:t>종류</w:t>
      </w:r>
      <w:r>
        <w:rPr>
          <w:lang w:val="en-US"/>
          <w:rFonts w:ascii="바탕" w:hAnsi="바탕" w:cs="굴림"/>
          <w:color w:val="000000"/>
        </w:rPr>
        <w:t>를 추가하여 구조와 형태에 따라 이동식 싱크대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붙박이식</w:t>
      </w:r>
      <w:r>
        <w:rPr>
          <w:lang w:val="en-US"/>
          <w:rFonts w:ascii="바탕" w:hAnsi="바탕" w:cs="굴림"/>
          <w:color w:val="000000"/>
        </w:rPr>
        <w:t xml:space="preserve"> 싱크대로 구분하였으며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이동식 싱크대의 구성재</w:t>
      </w:r>
      <w:r>
        <w:rPr>
          <w:lang w:val="en-US"/>
          <w:rFonts w:ascii="바탕" w:hAnsi="바탕" w:cs="함초롬바탕" w:hint="eastAsia"/>
          <w:color w:val="000000"/>
        </w:rPr>
        <w:t>(</w:t>
      </w:r>
      <w:r>
        <w:rPr>
          <w:lang w:val="en-US"/>
          <w:rFonts w:ascii="바탕" w:hAnsi="바탕" w:cs="굴림"/>
          <w:color w:val="000000"/>
        </w:rPr>
        <w:t>물버림대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조리대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가스대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코너대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복합취사대</w:t>
      </w:r>
      <w:r>
        <w:rPr>
          <w:lang w:val="en-US"/>
          <w:rFonts w:ascii="바탕" w:hAnsi="바탕" w:cs="함초롬바탕" w:hint="eastAsia"/>
          <w:color w:val="000000"/>
        </w:rPr>
        <w:t>)</w:t>
      </w:r>
      <w:r>
        <w:rPr>
          <w:lang w:val="en-US"/>
          <w:rFonts w:ascii="바탕" w:hAnsi="바탕" w:cs="굴림"/>
          <w:color w:val="000000"/>
        </w:rPr>
        <w:t xml:space="preserve">는 폐지된 </w:t>
      </w:r>
      <w:r>
        <w:rPr>
          <w:lang w:val="en-US"/>
          <w:rFonts w:ascii="바탕" w:hAnsi="바탕" w:cs="함초롬바탕" w:hint="eastAsia"/>
          <w:color w:val="000000"/>
        </w:rPr>
        <w:t>KS</w:t>
      </w:r>
      <w:r>
        <w:rPr>
          <w:lang w:val="en-US"/>
          <w:rFonts w:ascii="바탕" w:hAnsi="바탕" w:cs="굴림"/>
          <w:color w:val="000000"/>
        </w:rPr>
        <w:t>의 구성재와 같다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b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 xml:space="preserve">5 </w:t>
      </w:r>
      <w:r>
        <w:rPr>
          <w:lang w:val="en-US"/>
          <w:rFonts w:ascii="바탕" w:hAnsi="바탕" w:cs="굴림"/>
          <w:b/>
          <w:bCs/>
          <w:color w:val="000000"/>
        </w:rPr>
        <w:t>구성 및 명칭</w:t>
      </w:r>
      <w:r>
        <w:rPr>
          <w:lang w:val="en-US"/>
          <w:rFonts w:ascii="바탕" w:hAnsi="바탕" w:cs="굴림"/>
          <w:color w:val="000000"/>
        </w:rPr>
        <w:t xml:space="preserve">에 이동식 싱크대를 추가 하여 </w:t>
      </w:r>
      <w:r>
        <w:rPr>
          <w:lang w:val="en-US"/>
          <w:rFonts w:ascii="바탕" w:hAnsi="바탕" w:cs="함초롬바탕" w:hint="eastAsia"/>
          <w:color w:val="000000"/>
        </w:rPr>
        <w:t xml:space="preserve">KS </w:t>
      </w:r>
      <w:r>
        <w:rPr>
          <w:lang w:val="en-US"/>
          <w:rFonts w:ascii="바탕" w:hAnsi="바탕" w:cs="굴림"/>
          <w:color w:val="000000"/>
        </w:rPr>
        <w:t>폐지에 따른 요구사항을 반영하였다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c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 xml:space="preserve">6 </w:t>
      </w:r>
      <w:r>
        <w:rPr>
          <w:lang w:val="en-US"/>
          <w:rFonts w:ascii="바탕" w:hAnsi="바탕" w:cs="굴림"/>
          <w:b/>
          <w:bCs/>
          <w:color w:val="000000"/>
        </w:rPr>
        <w:t>치수</w:t>
      </w:r>
      <w:r>
        <w:rPr>
          <w:lang w:val="en-US"/>
          <w:rFonts w:ascii="바탕" w:hAnsi="바탕" w:cs="굴림"/>
          <w:color w:val="000000"/>
        </w:rPr>
        <w:t xml:space="preserve">에 이동식 싱크대 치수기준을 추가 하여 </w:t>
      </w:r>
      <w:r>
        <w:rPr>
          <w:lang w:val="en-US"/>
          <w:rFonts w:ascii="바탕" w:hAnsi="바탕" w:cs="함초롬바탕" w:hint="eastAsia"/>
          <w:color w:val="000000"/>
        </w:rPr>
        <w:t xml:space="preserve">KS </w:t>
      </w:r>
      <w:r>
        <w:rPr>
          <w:lang w:val="en-US"/>
          <w:rFonts w:ascii="바탕" w:hAnsi="바탕" w:cs="굴림"/>
          <w:color w:val="000000"/>
        </w:rPr>
        <w:t>폐지에 따른 요구사항을 반영하였다</w:t>
      </w:r>
      <w:r>
        <w:rPr>
          <w:lang w:val="en-US"/>
          <w:rFonts w:ascii="바탕" w:hAnsi="바탕" w:cs="함초롬바탕" w:hint="eastAsia"/>
          <w:color w:val="000000"/>
        </w:rPr>
        <w:t xml:space="preserve">. 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d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>6.5, b)</w:t>
      </w:r>
      <w:r>
        <w:rPr>
          <w:lang w:val="en-US"/>
          <w:rFonts w:ascii="바탕" w:hAnsi="바탕" w:cs="함초롬바탕" w:hint="eastAsia"/>
          <w:color w:val="000000"/>
        </w:rPr>
        <w:t xml:space="preserve"> </w:t>
      </w:r>
      <w:r>
        <w:rPr>
          <w:lang w:val="en-US"/>
          <w:rFonts w:ascii="바탕" w:hAnsi="바탕" w:cs="굴림"/>
          <w:color w:val="000000"/>
        </w:rPr>
        <w:t>배수구 봉수설치가 어려운 경우 배수관 형상을 악취 및 역류를 방지할 수 있는 구조를 추가 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e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 xml:space="preserve">7 </w:t>
      </w:r>
      <w:r>
        <w:rPr>
          <w:lang w:val="en-US"/>
          <w:rFonts w:ascii="바탕" w:hAnsi="바탕" w:cs="굴림"/>
          <w:b/>
          <w:bCs/>
          <w:color w:val="000000"/>
        </w:rPr>
        <w:t>재료</w:t>
      </w:r>
      <w:r>
        <w:rPr>
          <w:lang w:val="en-US"/>
          <w:rFonts w:ascii="바탕" w:hAnsi="바탕" w:cs="함초롬바탕" w:hint="eastAsia"/>
          <w:color w:val="000000"/>
        </w:rPr>
        <w:t xml:space="preserve"> </w:t>
      </w:r>
      <w:r>
        <w:rPr>
          <w:lang w:val="en-US"/>
          <w:rFonts w:ascii="바탕" w:hAnsi="바탕" w:cs="굴림"/>
          <w:color w:val="000000"/>
        </w:rPr>
        <w:t>중 섬유판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파티클보드의</w:t>
      </w:r>
      <w:r>
        <w:rPr>
          <w:lang w:val="en-US"/>
          <w:rFonts w:ascii="바탕" w:hAnsi="바탕" w:cs="굴림"/>
          <w:color w:val="000000"/>
        </w:rPr>
        <w:t xml:space="preserve"> 기준은 </w:t>
      </w:r>
      <w:r>
        <w:rPr>
          <w:lang w:val="en-US"/>
          <w:rFonts w:ascii="바탕" w:hAnsi="바탕" w:cs="함초롬바탕" w:hint="eastAsia"/>
          <w:color w:val="000000"/>
        </w:rPr>
        <w:t xml:space="preserve">KS </w:t>
      </w:r>
      <w:r>
        <w:rPr>
          <w:lang w:val="en-US"/>
          <w:rFonts w:ascii="바탕" w:hAnsi="바탕" w:cs="굴림"/>
          <w:color w:val="000000"/>
        </w:rPr>
        <w:t>요구등급 이상으로 하고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휨강도는</w:t>
      </w:r>
      <w:r>
        <w:rPr>
          <w:lang w:val="en-US"/>
          <w:rFonts w:ascii="바탕" w:hAnsi="바탕" w:cs="굴림"/>
          <w:color w:val="000000"/>
        </w:rPr>
        <w:t xml:space="preserve"> 제품의 재료 성능으로 이동하여 규정하였다</w:t>
      </w:r>
      <w:r>
        <w:rPr>
          <w:lang w:val="en-US"/>
          <w:rFonts w:ascii="바탕" w:hAnsi="바탕" w:cs="함초롬바탕" w:hint="eastAsia"/>
          <w:color w:val="000000"/>
        </w:rPr>
        <w:t xml:space="preserve">. </w:t>
      </w:r>
      <w:r>
        <w:rPr>
          <w:lang w:val="en-US"/>
          <w:rFonts w:ascii="바탕" w:hAnsi="바탕" w:cs="굴림"/>
          <w:color w:val="000000"/>
        </w:rPr>
        <w:t xml:space="preserve">인테리어 시트는 업계 및 소비자가 많이 사용하는 </w:t>
      </w:r>
      <w:r>
        <w:rPr>
          <w:lang w:val="en-US"/>
          <w:rFonts w:ascii="바탕" w:hAnsi="바탕" w:cs="굴림"/>
          <w:color w:val="000000"/>
        </w:rPr>
        <w:t>테커레이션으로</w:t>
      </w:r>
      <w:r>
        <w:rPr>
          <w:lang w:val="en-US"/>
          <w:rFonts w:ascii="바탕" w:hAnsi="바탕" w:cs="굴림"/>
          <w:color w:val="000000"/>
        </w:rPr>
        <w:t xml:space="preserve"> 명칭을 변경하였고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 xml:space="preserve">품질기준은 부속서 </w:t>
      </w:r>
      <w:r>
        <w:rPr>
          <w:lang w:val="en-US"/>
          <w:rFonts w:ascii="바탕" w:hAnsi="바탕" w:cs="함초롬바탕" w:hint="eastAsia"/>
          <w:color w:val="000000"/>
        </w:rPr>
        <w:t xml:space="preserve">C </w:t>
      </w:r>
      <w:r>
        <w:rPr>
          <w:lang w:val="en-US"/>
          <w:rFonts w:ascii="바탕" w:hAnsi="바탕" w:cs="굴림"/>
          <w:color w:val="000000"/>
        </w:rPr>
        <w:t>로 신설 이동하였다</w:t>
      </w:r>
      <w:r>
        <w:rPr>
          <w:lang w:val="en-US"/>
          <w:rFonts w:ascii="바탕" w:hAnsi="바탕" w:cs="함초롬바탕" w:hint="eastAsia"/>
          <w:color w:val="000000"/>
        </w:rPr>
        <w:t xml:space="preserve">. 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f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 xml:space="preserve">14.5 </w:t>
      </w:r>
      <w:r>
        <w:rPr>
          <w:lang w:val="en-US"/>
          <w:rFonts w:ascii="바탕" w:hAnsi="바탕" w:cs="굴림"/>
          <w:b/>
          <w:bCs/>
          <w:color w:val="000000"/>
        </w:rPr>
        <w:t>재료의 시험</w:t>
      </w:r>
      <w:r>
        <w:rPr>
          <w:lang w:val="en-US"/>
          <w:rFonts w:ascii="바탕" w:hAnsi="바탕" w:cs="굴림"/>
          <w:color w:val="000000"/>
        </w:rPr>
        <w:t xml:space="preserve">의 </w:t>
      </w:r>
      <w:r>
        <w:rPr>
          <w:lang w:val="en-US"/>
          <w:rFonts w:ascii="바탕" w:hAnsi="바탕" w:cs="굴림"/>
          <w:color w:val="000000"/>
        </w:rPr>
        <w:t>파티클보드</w:t>
      </w:r>
      <w:r>
        <w:rPr>
          <w:lang w:val="en-US"/>
          <w:rFonts w:ascii="바탕" w:hAnsi="바탕" w:cs="굴림"/>
          <w:color w:val="000000"/>
        </w:rPr>
        <w:t xml:space="preserve"> 및 섬유판 등 가공보드의 </w:t>
      </w:r>
      <w:r>
        <w:rPr>
          <w:lang w:val="en-US"/>
          <w:rFonts w:ascii="바탕" w:hAnsi="바탕" w:cs="굴림"/>
          <w:color w:val="000000"/>
        </w:rPr>
        <w:t>휨강도</w:t>
      </w:r>
      <w:r>
        <w:rPr>
          <w:lang w:val="en-US"/>
          <w:rFonts w:ascii="바탕" w:hAnsi="바탕" w:cs="굴림"/>
          <w:color w:val="000000"/>
        </w:rPr>
        <w:t xml:space="preserve"> 시험은 </w:t>
      </w:r>
      <w:r>
        <w:rPr>
          <w:lang w:val="en-US"/>
          <w:rFonts w:ascii="바탕" w:hAnsi="바탕" w:cs="굴림"/>
          <w:color w:val="000000"/>
        </w:rPr>
        <w:t>파티클보드</w:t>
      </w:r>
      <w:r>
        <w:rPr>
          <w:lang w:val="en-US"/>
          <w:rFonts w:ascii="바탕" w:hAnsi="바탕" w:cs="굴림"/>
          <w:color w:val="000000"/>
        </w:rPr>
        <w:t xml:space="preserve"> 및 섬유판 </w:t>
      </w:r>
      <w:r>
        <w:rPr>
          <w:lang w:val="en-US"/>
          <w:rFonts w:ascii="바탕" w:hAnsi="바탕" w:cs="함초롬바탕" w:hint="eastAsia"/>
          <w:color w:val="000000"/>
        </w:rPr>
        <w:t xml:space="preserve">KS </w:t>
      </w:r>
      <w:r>
        <w:rPr>
          <w:lang w:val="en-US"/>
          <w:rFonts w:ascii="바탕" w:hAnsi="바탕" w:cs="굴림"/>
          <w:color w:val="000000"/>
        </w:rPr>
        <w:t>시험기준을 따르도록 신설하였다</w:t>
      </w:r>
      <w:r>
        <w:rPr>
          <w:lang w:val="en-US"/>
          <w:rFonts w:ascii="바탕" w:hAnsi="바탕" w:cs="함초롬바탕" w:hint="eastAsia"/>
          <w:color w:val="000000"/>
        </w:rPr>
        <w:t xml:space="preserve">. 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g</w:t>
      </w:r>
      <w:r>
        <w:rPr>
          <w:lang w:val="en-US"/>
          <w:rFonts w:ascii="바탕" w:hAnsi="바탕" w:cs="함초롬바탕" w:hint="eastAsia"/>
          <w:color w:val="000000"/>
        </w:rPr>
        <w:t xml:space="preserve">) KS </w:t>
      </w:r>
      <w:r>
        <w:rPr>
          <w:lang w:val="en-US"/>
          <w:rFonts w:ascii="바탕" w:hAnsi="바탕" w:cs="굴림"/>
          <w:color w:val="000000"/>
        </w:rPr>
        <w:t xml:space="preserve">폐지관련 이해관계인의 요구를 받아들여 가공자재 표면에 사용되는 치장재의 품질기준을 부속서 </w:t>
      </w:r>
      <w:r>
        <w:rPr>
          <w:lang w:val="en-US"/>
          <w:rFonts w:ascii="바탕" w:hAnsi="바탕" w:cs="함초롬바탕" w:hint="eastAsia"/>
          <w:color w:val="000000"/>
        </w:rPr>
        <w:t xml:space="preserve">C </w:t>
      </w:r>
      <w:r>
        <w:rPr>
          <w:lang w:val="en-US"/>
          <w:rFonts w:ascii="바탕" w:hAnsi="바탕" w:cs="굴림"/>
          <w:color w:val="000000"/>
        </w:rPr>
        <w:t>로 신설 이동하여 규정하였으며</w:t>
      </w:r>
      <w:r>
        <w:rPr>
          <w:lang w:val="en-US"/>
          <w:rFonts w:ascii="바탕" w:hAnsi="바탕" w:cs="함초롬바탕" w:hint="eastAsia"/>
          <w:color w:val="000000"/>
        </w:rPr>
        <w:t xml:space="preserve">, </w:t>
      </w:r>
      <w:r>
        <w:rPr>
          <w:lang w:val="en-US"/>
          <w:rFonts w:ascii="바탕" w:hAnsi="바탕" w:cs="굴림"/>
          <w:color w:val="000000"/>
        </w:rPr>
        <w:t>가공업체가 주요 성능기준을 참고하여 자재 선택 및 가공을 할 수 있도록 하였다</w:t>
      </w:r>
      <w:r>
        <w:rPr>
          <w:lang w:val="en-US"/>
          <w:rFonts w:ascii="바탕" w:hAnsi="바탕" w:cs="함초롬바탕" w:hint="eastAsia"/>
          <w:color w:val="000000"/>
        </w:rPr>
        <w:t>.</w:t>
      </w:r>
    </w:p>
    <w:p>
      <w:pPr>
        <w:tabs>
          <w:tab w:val="left" w:pos="736"/>
        </w:tabs>
        <w:spacing w:line="384" w:lineRule="auto"/>
        <w:textAlignment w:val="baseline"/>
        <w:rPr>
          <w:lang w:val="en-US"/>
          <w:rFonts w:ascii="바탕" w:hAnsi="바탕" w:cs="굴림"/>
          <w:color w:val="000000"/>
        </w:rPr>
      </w:pPr>
      <w:r>
        <w:rPr>
          <w:lang w:val="en-US"/>
          <w:rFonts w:ascii="바탕" w:hAnsi="바탕" w:cs="함초롬바탕" w:hint="eastAsia"/>
          <w:color w:val="000000"/>
        </w:rPr>
        <w:t>h</w:t>
      </w:r>
      <w:r>
        <w:rPr>
          <w:lang w:val="en-US"/>
          <w:rFonts w:ascii="바탕" w:hAnsi="바탕" w:cs="함초롬바탕" w:hint="eastAsia"/>
          <w:color w:val="000000"/>
        </w:rPr>
        <w:t xml:space="preserve">) </w:t>
      </w:r>
      <w:r>
        <w:rPr>
          <w:lang w:val="en-US"/>
          <w:rFonts w:ascii="바탕" w:hAnsi="바탕" w:cs="굴림"/>
          <w:color w:val="000000"/>
        </w:rPr>
        <w:t xml:space="preserve">금번 개정내용은 </w:t>
      </w:r>
      <w:r>
        <w:rPr>
          <w:lang w:val="en-US"/>
          <w:rFonts w:ascii="바탕" w:hAnsi="바탕" w:cs="함초롬바탕" w:hint="eastAsia"/>
          <w:b/>
          <w:bCs/>
          <w:color w:val="000000"/>
        </w:rPr>
        <w:t>KS G 5700</w:t>
      </w:r>
      <w:r>
        <w:rPr>
          <w:lang w:val="en-US"/>
          <w:rFonts w:ascii="바탕" w:hAnsi="바탕" w:cs="함초롬바탕" w:hint="eastAsia"/>
          <w:color w:val="000000"/>
        </w:rPr>
        <w:t>(</w:t>
      </w:r>
      <w:r>
        <w:rPr>
          <w:lang w:val="en-US"/>
          <w:rFonts w:ascii="바탕" w:hAnsi="바탕" w:cs="굴림"/>
          <w:color w:val="000000"/>
        </w:rPr>
        <w:t>가정용 주방설비</w:t>
      </w:r>
      <w:r>
        <w:rPr>
          <w:lang w:val="en-US"/>
          <w:rFonts w:ascii="바탕" w:hAnsi="바탕" w:cs="함초롬바탕" w:hint="eastAsia"/>
          <w:color w:val="000000"/>
        </w:rPr>
        <w:t>)</w:t>
      </w:r>
      <w:r>
        <w:rPr>
          <w:lang w:val="en-US"/>
          <w:rFonts w:ascii="바탕" w:hAnsi="바탕" w:cs="굴림"/>
          <w:color w:val="000000"/>
        </w:rPr>
        <w:t xml:space="preserve">를 폐지하고 단체표준으로 흡수통합과정에서 </w:t>
      </w:r>
      <w:r>
        <w:rPr>
          <w:lang w:val="en-US"/>
          <w:rFonts w:ascii="바탕" w:hAnsi="바탕" w:cs="함초롬바탕" w:hint="eastAsia"/>
          <w:color w:val="000000"/>
        </w:rPr>
        <w:t>KS</w:t>
      </w:r>
      <w:r>
        <w:rPr>
          <w:lang w:val="en-US"/>
          <w:rFonts w:ascii="바탕" w:hAnsi="바탕" w:cs="굴림"/>
          <w:color w:val="000000"/>
        </w:rPr>
        <w:t>인증업체 등 이해관계인들의 요구사항을 반영하는 것으로 개정 경위와 내용에 대한 이해를 돕고자 해설서를 신규로 작성하였다</w:t>
      </w:r>
      <w:r>
        <w:rPr>
          <w:lang w:val="en-US"/>
          <w:rFonts w:ascii="바탕" w:hAnsi="바탕" w:cs="함초롬바탕" w:hint="eastAsia"/>
          <w:color w:val="000000"/>
        </w:rPr>
        <w:t xml:space="preserve">. </w:t>
      </w: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rFonts w:ascii="바탕" w:hAnsi="바탕"/>
        </w:rPr>
        <w:sectPr>
          <w:type w:val="oddPage"/>
          <w:pgSz w:w="11906" w:h="16838" w:code="9"/>
          <w:pgMar w:top="1616" w:right="1276" w:bottom="1616" w:left="1276" w:header="1049" w:footer="1049" w:gutter="0"/>
          <w:cols w:space="720"/>
          <w:docGrid w:linePitch="324"/>
          <w:headerReference w:type="even" r:id="rId40"/>
          <w:headerReference w:type="default" r:id="rId41"/>
          <w:footerReference w:type="even" r:id="rId42"/>
          <w:footerReference w:type="default" r:id="rId43"/>
          <w:footerReference w:type="first" r:id="rId44"/>
          <w:pgNumType w:start="1"/>
          <w:titlePg/>
        </w:sectPr>
      </w:pPr>
    </w:p>
    <w:p>
      <w:pPr>
        <w:jc w:val="center"/>
        <w:tabs>
          <w:tab w:val="left" w:pos="4438"/>
        </w:tabs>
        <w:spacing w:line="384" w:lineRule="auto"/>
        <w:textAlignment w:val="baseline"/>
        <w:rPr>
          <w:lang w:val="en-US"/>
          <w:rFonts w:ascii="굴림" w:eastAsia="굴림" w:hAnsi="굴림" w:cs="굴림"/>
          <w:color w:val="000000"/>
        </w:rPr>
      </w:pPr>
      <w:bookmarkStart w:id="94" w:name="해설서"/>
      <w:bookmarkEnd w:id="94"/>
    </w:p>
    <w:p>
      <w:pPr>
        <w:tabs>
          <w:tab w:val="left" w:pos="2990"/>
        </w:tabs>
        <w:spacing w:before="100" w:line="240" w:lineRule="auto"/>
        <w:textAlignment w:val="baseline"/>
        <w:rPr>
          <w:lang w:val="en-US"/>
          <w:rFonts w:ascii="굴림" w:eastAsia="굴림" w:hAnsi="굴림" w:cs="굴림"/>
          <w:color w:val="000000"/>
        </w:rPr>
      </w:pPr>
    </w:p>
    <w:p>
      <w:pPr>
        <w:spacing w:line="384" w:lineRule="auto"/>
        <w:textAlignment w:val="baseline"/>
        <w:rPr>
          <w:lang w:val="en-US"/>
          <w:rFonts w:ascii="굴림" w:eastAsia="굴림" w:hAnsi="굴림" w:cs="굴림"/>
          <w:color w:val="000000"/>
        </w:rPr>
      </w:pPr>
    </w:p>
    <w:p>
      <w:pPr>
        <w:autoSpaceDE/>
        <w:autoSpaceDN/>
        <w:widowControl/>
        <w:wordWrap/>
        <w:jc w:val="left"/>
        <w:spacing w:line="240" w:lineRule="auto"/>
        <w:rPr>
          <w:lang w:val="en-US"/>
          <w:w w:val="90"/>
        </w:rPr>
      </w:pPr>
    </w:p>
    <w:p>
      <w:pPr>
        <w:rPr>
          <w:w w:val="90"/>
        </w:rPr>
      </w:pPr>
    </w:p>
    <w:p>
      <w:pPr>
        <w:rPr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rFonts w:ascii="바탕" w:hAnsi="바탕"/>
          <w:b/>
          <w:w w:val="9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tbl>
      <w:tblPr>
        <w:tblW w:w="9115" w:type="dxa"/>
        <w:tblLook w:val="0000" w:firstRow="0" w:lastRow="0" w:firstColumn="0" w:lastColumn="0" w:noHBand="0" w:noVBand="0"/>
        <w:jc w:val="center"/>
        <w:tblCellMar>
          <w:left w:w="0" w:type="dxa"/>
          <w:right w:w="0" w:type="dxa"/>
        </w:tblCellMar>
      </w:tblPr>
      <w:tblGrid>
        <w:gridCol w:w="1975"/>
        <w:gridCol w:w="7140"/>
      </w:tblGrid>
      <w:tr>
        <w:trPr>
          <w:jc w:val="center"/>
          <w:trHeight w:val="525" w:hRule="atLeast"/>
        </w:trPr>
        <w:tc>
          <w:tcPr>
            <w:tcW w:w="13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wordWrap/>
              <w:snapToGrid w:val="0"/>
              <w:jc w:val="left"/>
              <w:spacing w:line="200" w:lineRule="atLeast"/>
              <w:rPr>
                <w:rFonts w:ascii="바탕" w:hAnsi="바탕" w:cs="굴림"/>
                <w:color w:val="000000"/>
              </w:rPr>
            </w:pPr>
            <w:r>
              <w:rPr>
                <w:rFonts w:ascii="바탕" w:hAnsi="바탕" w:cs="굴림" w:hint="eastAsia"/>
                <w:b/>
                <w:bCs/>
                <w:color w:val="000000"/>
              </w:rPr>
              <w:t>단체</w:t>
            </w:r>
            <w:r>
              <w:rPr>
                <w:rFonts w:ascii="바탕" w:hAnsi="바탕" w:cs="굴림" w:hint="eastAsia"/>
                <w:b/>
                <w:bCs/>
                <w:color w:val="000000"/>
              </w:rPr>
              <w:t>표준</w:t>
            </w:r>
          </w:p>
        </w:tc>
        <w:tc>
          <w:tcPr>
            <w:tcW w:w="48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ind w:leftChars="63" w:left="126"/>
              <w:snapToGrid w:val="0"/>
              <w:jc w:val="left"/>
              <w:spacing w:line="200" w:lineRule="atLeast"/>
              <w:rPr>
                <w:rFonts w:ascii="바탕" w:hAnsi="바탕" w:cs="굴림"/>
                <w:color w:val="000000"/>
              </w:rPr>
            </w:pPr>
            <w:r>
              <w:fldChar w:fldCharType="begin"/>
            </w:r>
            <w:r>
              <w:instrText xml:space="preserve"> DOCPROPERTY "TitleKr" \* MERGEFORMAT </w:instrText>
            </w:r>
            <w:r>
              <w:fldChar w:fldCharType="separate"/>
            </w:r>
            <w:r>
              <w:rPr>
                <w:rFonts w:ascii="바탕" w:hAnsi="바탕" w:cs="굴림" w:hint="eastAsia"/>
                <w:color w:val="000000"/>
              </w:rPr>
              <w:t>가정용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싱크대</w: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jc w:val="center"/>
          <w:trHeight w:val="2808" w:hRule="atLeast"/>
        </w:trPr>
        <w:tc>
          <w:tcPr>
            <w:tcW w:w="13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widowControl/>
              <w:wordWrap/>
              <w:spacing w:before="120" w:line="384" w:lineRule="auto"/>
              <w:rPr>
                <w:rFonts w:ascii="바탕" w:hAnsi="바탕" w:cs="굴림"/>
                <w:color w:val="000000"/>
              </w:rPr>
            </w:pPr>
            <w:r>
              <w:rPr>
                <w:rFonts w:ascii="바탕" w:hAnsi="바탕" w:cs="굴림" w:hint="eastAsia"/>
                <w:color w:val="000000"/>
              </w:rPr>
              <w:t>발간</w:t>
            </w:r>
            <w:r>
              <w:rPr>
                <w:rFonts w:ascii="바탕" w:hAnsi="바탕" w:cs="굴림"/>
                <w:color w:val="000000"/>
              </w:rPr>
              <w:t xml:space="preserve"> • 보급</w:t>
            </w:r>
          </w:p>
        </w:tc>
        <w:tc>
          <w:tcPr>
            <w:tcW w:w="4818" w:type="dxa"/>
          </w:tcPr>
          <w:p>
            <w:pPr>
              <w:pStyle w:val="hstyle0"/>
              <w:ind w:left="125"/>
              <w:spacing w:before="120"/>
              <w:rPr>
                <w:rFonts w:hint="default"/>
              </w:rPr>
            </w:pPr>
            <w:r>
              <w:rPr>
                <w:spacing w:val="30"/>
              </w:rPr>
              <w:t>한국</w:t>
            </w:r>
            <w:r>
              <w:rPr>
                <w:rFonts w:hint="default"/>
                <w:spacing w:val="30"/>
              </w:rPr>
              <w:t>주택</w:t>
            </w:r>
            <w:r>
              <w:rPr>
                <w:spacing w:val="30"/>
              </w:rPr>
              <w:t>가구협동조합</w:t>
            </w:r>
          </w:p>
          <w:p>
            <w:pPr>
              <w:pStyle w:val="hstyle0"/>
              <w:ind w:left="125"/>
              <w:autoSpaceDE w:val="off"/>
              <w:autoSpaceDN w:val="off"/>
              <w:rPr>
                <w:rFonts w:hint="default"/>
                <w:spacing w:val="-6"/>
              </w:rPr>
            </w:pPr>
            <w:r>
              <w:t>0</w:t>
            </w:r>
            <w:r>
              <w:t>8590</w:t>
            </w:r>
            <w:r>
              <w:t xml:space="preserve">  </w:t>
            </w:r>
            <w:r>
              <w:rPr>
                <w:spacing w:val="-6"/>
              </w:rPr>
              <w:t>서울특별시</w:t>
            </w:r>
            <w:r>
              <w:rPr>
                <w:spacing w:val="-6"/>
              </w:rPr>
              <w:t xml:space="preserve"> </w:t>
            </w:r>
            <w:r>
              <w:rPr>
                <w:rFonts w:hint="default"/>
                <w:spacing w:val="-6"/>
              </w:rPr>
              <w:t>금</w:t>
            </w:r>
            <w:r>
              <w:rPr>
                <w:spacing w:val="-6"/>
              </w:rPr>
              <w:t>천</w:t>
            </w:r>
            <w:r>
              <w:rPr>
                <w:spacing w:val="-6"/>
              </w:rPr>
              <w:t xml:space="preserve">구 </w:t>
            </w:r>
            <w:r>
              <w:rPr>
                <w:spacing w:val="-6"/>
              </w:rPr>
              <w:t>가산디지털1로 88(가산동, IT프리미어타워) 1501호</w:t>
            </w:r>
          </w:p>
          <w:p>
            <w:pPr>
              <w:pStyle w:val="hstyle0"/>
              <w:ind w:left="126"/>
              <w:rPr>
                <w:rFonts w:hint="default"/>
              </w:rPr>
            </w:pPr>
            <w:r>
              <w:t>☎  (0</w:t>
            </w:r>
            <w:r>
              <w:t>2</w:t>
            </w:r>
            <w:r>
              <w:t>)</w:t>
            </w:r>
            <w:r>
              <w:t>855</w:t>
            </w:r>
            <w:r>
              <w:t>－</w:t>
            </w:r>
            <w:r>
              <w:t>5871</w:t>
            </w:r>
          </w:p>
          <w:p>
            <w:pPr>
              <w:pStyle w:val="hstyle0"/>
              <w:ind w:left="125"/>
              <w:rPr>
                <w:rFonts w:hint="default"/>
              </w:rPr>
            </w:pPr>
            <w:r>
              <w:t>Fax</w:t>
            </w:r>
            <w:r>
              <w:rPr>
                <w:sz w:val="14"/>
                <w:szCs w:val="14"/>
              </w:rPr>
              <w:t xml:space="preserve"> </w:t>
            </w:r>
            <w:r>
              <w:t>(</w:t>
            </w:r>
            <w:r>
              <w:t>02</w:t>
            </w:r>
            <w:r>
              <w:t>)</w:t>
            </w:r>
            <w:r>
              <w:t>855</w:t>
            </w:r>
            <w:r>
              <w:t>－</w:t>
            </w:r>
            <w:r>
              <w:t>5876</w:t>
            </w:r>
          </w:p>
          <w:p>
            <w:pPr>
              <w:pStyle w:val="hstyle0"/>
              <w:ind w:left="126"/>
              <w:rPr>
                <w:rFonts w:cs="굴림" w:hint="default"/>
              </w:rPr>
            </w:pPr>
            <w:r>
              <w:t>http://www.</w:t>
            </w:r>
            <w:r>
              <w:t>gagu.</w:t>
            </w:r>
            <w:r>
              <w:t>o</w:t>
            </w:r>
            <w:r>
              <w:t>r.kr</w:t>
            </w: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  <w:sectPr>
          <w:type w:val="oddPage"/>
          <w:pgSz w:w="11906" w:h="16838" w:code="9"/>
          <w:pgMar w:top="1616" w:right="1276" w:bottom="1616" w:left="1276" w:header="1049" w:footer="1049" w:gutter="0"/>
          <w:cols w:space="720"/>
          <w:docGrid w:linePitch="324"/>
          <w:headerReference w:type="even" r:id="rId45"/>
          <w:headerReference w:type="default" r:id="rId46"/>
          <w:footerReference w:type="even" r:id="rId47"/>
          <w:footerReference w:type="default" r:id="rId48"/>
          <w:titlePg/>
        </w:sect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/>
    <w:p/>
    <w:p/>
    <w:p/>
    <w:p/>
    <w:p/>
    <w:p/>
    <w:p/>
    <w:p/>
    <w:p/>
    <w:p/>
    <w:p/>
    <w:p/>
    <w:p/>
    <w:p/>
    <w:p>
      <w:pPr>
        <w:pStyle w:val="ad"/>
        <w:wordWrap/>
        <w:jc w:val="center"/>
        <w:spacing w:after="48" w:afterLines="20"/>
        <w:rPr>
          <w:rFonts w:ascii="Arial" w:hAnsi="Arial" w:cs="Arial"/>
          <w:b/>
          <w:color w:val="auto"/>
          <w:sz w:val="26"/>
          <w:szCs w:val="26"/>
        </w:rPr>
      </w:pPr>
      <w:r>
        <w:rPr>
          <w:rFonts w:ascii="Arial" w:hAnsi="Arial" w:cs="Arial"/>
          <w:b/>
          <w:color w:val="auto"/>
          <w:sz w:val="26"/>
          <w:szCs w:val="26"/>
        </w:rPr>
        <w:fldChar w:fldCharType="begin"/>
      </w:r>
      <w:r>
        <w:rPr>
          <w:rFonts w:ascii="Arial" w:hAnsi="Arial" w:cs="Arial"/>
          <w:b/>
          <w:color w:val="auto"/>
          <w:sz w:val="26"/>
          <w:szCs w:val="26"/>
        </w:rPr>
        <w:instrText xml:space="preserve"> DOCPROPERTY  KSMark  \* MERGEFORMAT </w:instrText>
      </w:r>
      <w:r>
        <w:rPr>
          <w:rFonts w:ascii="Arial" w:hAnsi="Arial" w:cs="Arial"/>
          <w:b/>
          <w:color w:val="auto"/>
          <w:sz w:val="26"/>
          <w:szCs w:val="26"/>
        </w:rPr>
        <w:fldChar w:fldCharType="end"/>
      </w:r>
      <w:r>
        <w:rPr>
          <w:rFonts w:ascii="Arial" w:hAnsi="Arial" w:cs="Arial"/>
          <w:b/>
          <w:color w:val="auto"/>
          <w:sz w:val="26"/>
          <w:szCs w:val="26"/>
        </w:rPr>
        <w:fldChar w:fldCharType="begin"/>
      </w:r>
      <w:r>
        <w:rPr>
          <w:rFonts w:ascii="Arial" w:hAnsi="Arial" w:cs="Arial"/>
          <w:b/>
          <w:color w:val="auto"/>
          <w:sz w:val="26"/>
          <w:szCs w:val="26"/>
        </w:rPr>
        <w:instrText xml:space="preserve"> DOCPROPERTY  DocNoPart  \* MERGEFORMAT </w:instrText>
      </w:r>
      <w:r>
        <w:rPr>
          <w:rFonts w:ascii="Arial" w:hAnsi="Arial" w:cs="Arial"/>
          <w:b/>
          <w:color w:val="auto"/>
          <w:sz w:val="26"/>
          <w:szCs w:val="26"/>
        </w:rPr>
        <w:fldChar w:fldCharType="separate"/>
      </w:r>
      <w:r>
        <w:rPr>
          <w:rFonts w:ascii="Arial" w:hAnsi="Arial" w:cs="Arial"/>
          <w:b/>
          <w:color w:val="auto"/>
          <w:sz w:val="26"/>
          <w:szCs w:val="26"/>
        </w:rPr>
        <w:t>SPS-KHFC</w:t>
      </w:r>
      <w:r>
        <w:rPr>
          <w:rFonts w:ascii="Arial" w:hAnsi="Arial" w:cs="Arial"/>
          <w:b/>
          <w:sz w:val="26"/>
          <w:szCs w:val="26"/>
        </w:rPr>
        <w:t xml:space="preserve"> 001-0438</w:t>
      </w:r>
      <w:r>
        <w:rPr>
          <w:rFonts w:ascii="Arial" w:hAnsi="Arial" w:cs="Arial"/>
          <w:b/>
          <w:sz w:val="26"/>
          <w:szCs w:val="26"/>
        </w:rPr>
        <w:fldChar w:fldCharType="end"/>
      </w:r>
      <w:r>
        <w:rPr>
          <w:rFonts w:ascii="Arial" w:hAnsi="Arial" w:cs="Arial"/>
          <w:b/>
          <w:color w:val="auto"/>
          <w:sz w:val="26"/>
          <w:szCs w:val="26"/>
        </w:rPr>
        <w:t>:</w:t>
      </w:r>
      <w:r>
        <w:rPr>
          <w:rFonts w:ascii="Arial" w:hAnsi="Arial" w:cs="Arial"/>
          <w:b/>
          <w:color w:val="auto"/>
          <w:sz w:val="22"/>
          <w:szCs w:val="22"/>
        </w:rPr>
        <w:fldChar w:fldCharType="begin"/>
      </w:r>
      <w:r>
        <w:rPr>
          <w:rFonts w:ascii="Arial" w:hAnsi="Arial" w:cs="Arial"/>
          <w:b/>
          <w:color w:val="auto"/>
          <w:sz w:val="22"/>
          <w:szCs w:val="22"/>
        </w:rPr>
        <w:instrText xml:space="preserve"> IF </w:instrText>
      </w:r>
      <w:r>
        <w:rPr>
          <w:rFonts w:ascii="Arial" w:hAnsi="Arial" w:cs="Arial"/>
          <w:b/>
          <w:color w:val="auto"/>
          <w:sz w:val="22"/>
          <w:szCs w:val="22"/>
        </w:rPr>
        <w:fldChar w:fldCharType="begin"/>
      </w:r>
      <w:r>
        <w:rPr>
          <w:rFonts w:ascii="Arial" w:hAnsi="Arial" w:cs="Arial"/>
          <w:b/>
          <w:color w:val="auto"/>
          <w:sz w:val="22"/>
          <w:szCs w:val="22"/>
        </w:rPr>
        <w:instrText xml:space="preserve"> DOCPROPERTY "NCKnd" \* MERGEFORMAT </w:instrText>
      </w:r>
      <w:r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b/>
          <w:color w:val="auto"/>
          <w:sz w:val="22"/>
          <w:szCs w:val="22"/>
        </w:rPr>
        <w:t>2</w:t>
      </w:r>
      <w:r>
        <w:rPr>
          <w:rFonts w:ascii="Arial" w:hAnsi="Arial" w:cs="Arial"/>
          <w:b/>
          <w:color w:val="auto"/>
          <w:sz w:val="22"/>
          <w:szCs w:val="22"/>
        </w:rPr>
        <w:fldChar w:fldCharType="end"/>
      </w:r>
      <w:r>
        <w:rPr>
          <w:rFonts w:ascii="Arial" w:hAnsi="Arial" w:cs="Arial"/>
          <w:b/>
          <w:color w:val="auto"/>
          <w:sz w:val="22"/>
          <w:szCs w:val="22"/>
        </w:rPr>
        <w:t xml:space="preserve"> = 1 </w:t>
      </w:r>
      <w:r>
        <w:rPr>
          <w:rFonts w:ascii="Arial" w:hAnsi="Arial" w:cs="Arial"/>
          <w:b/>
          <w:color w:val="auto"/>
          <w:sz w:val="22"/>
          <w:szCs w:val="22"/>
        </w:rPr>
        <w:fldChar w:fldCharType="begin"/>
      </w:r>
      <w:r>
        <w:rPr>
          <w:rFonts w:ascii="Arial" w:hAnsi="Arial" w:cs="Arial"/>
          <w:b/>
          <w:color w:val="auto"/>
          <w:sz w:val="22"/>
          <w:szCs w:val="22"/>
        </w:rPr>
        <w:instrText xml:space="preserve"> DOCPROPERTY "NewYear" \* MERGEFORMAT </w:instrText>
      </w:r>
      <w:r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b/>
          <w:color w:val="auto"/>
          <w:sz w:val="22"/>
          <w:szCs w:val="22"/>
        </w:rPr>
        <w:t>2014</w:t>
      </w:r>
      <w:r>
        <w:rPr>
          <w:rFonts w:ascii="Arial" w:hAnsi="Arial" w:cs="Arial"/>
          <w:b/>
          <w:color w:val="auto"/>
          <w:sz w:val="22"/>
          <w:szCs w:val="22"/>
        </w:rPr>
        <w:fldChar w:fldCharType="end"/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fldChar w:fldCharType="end"/>
      </w:r>
      <w:r>
        <w:rPr>
          <w:rFonts w:ascii="Arial" w:hAnsi="Arial" w:cs="Arial"/>
          <w:b/>
          <w:color w:val="auto"/>
          <w:sz w:val="22"/>
          <w:szCs w:val="22"/>
        </w:rPr>
        <w:fldChar w:fldCharType="begin"/>
      </w:r>
      <w:r>
        <w:rPr>
          <w:rFonts w:ascii="Arial" w:hAnsi="Arial" w:cs="Arial"/>
          <w:b/>
          <w:color w:val="auto"/>
          <w:sz w:val="22"/>
          <w:szCs w:val="22"/>
        </w:rPr>
        <w:instrText xml:space="preserve"> IF </w:instrText>
      </w:r>
      <w:r>
        <w:rPr>
          <w:rFonts w:ascii="Arial" w:hAnsi="Arial" w:cs="Arial"/>
          <w:b/>
          <w:color w:val="auto"/>
          <w:sz w:val="22"/>
          <w:szCs w:val="22"/>
        </w:rPr>
        <w:fldChar w:fldCharType="begin"/>
      </w:r>
      <w:r>
        <w:rPr>
          <w:rFonts w:ascii="Arial" w:hAnsi="Arial" w:cs="Arial"/>
          <w:b/>
          <w:color w:val="auto"/>
          <w:sz w:val="22"/>
          <w:szCs w:val="22"/>
        </w:rPr>
        <w:instrText xml:space="preserve"> DOCPROPERTY "NCKnd" \* MERGEFORMAT </w:instrText>
      </w:r>
      <w:r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b/>
          <w:color w:val="auto"/>
          <w:sz w:val="22"/>
          <w:szCs w:val="22"/>
        </w:rPr>
        <w:t>2</w:t>
      </w:r>
      <w:r>
        <w:rPr>
          <w:rFonts w:ascii="Arial" w:hAnsi="Arial" w:cs="Arial"/>
          <w:b/>
          <w:color w:val="auto"/>
          <w:sz w:val="22"/>
          <w:szCs w:val="22"/>
        </w:rPr>
        <w:fldChar w:fldCharType="end"/>
      </w:r>
      <w:r>
        <w:rPr>
          <w:rFonts w:ascii="Arial" w:hAnsi="Arial" w:cs="Arial"/>
          <w:b/>
          <w:color w:val="auto"/>
          <w:sz w:val="22"/>
          <w:szCs w:val="22"/>
        </w:rPr>
        <w:t xml:space="preserve"> = 2 </w:t>
      </w:r>
      <w:r>
        <w:rPr>
          <w:rFonts w:ascii="Arial" w:hAnsi="Arial" w:cs="Arial"/>
          <w:b/>
          <w:color w:val="auto"/>
          <w:sz w:val="22"/>
          <w:szCs w:val="22"/>
        </w:rPr>
        <w:fldChar w:fldCharType="begin"/>
      </w:r>
      <w:r>
        <w:rPr>
          <w:rFonts w:ascii="Arial" w:hAnsi="Arial" w:cs="Arial"/>
          <w:b/>
          <w:color w:val="auto"/>
          <w:sz w:val="22"/>
          <w:szCs w:val="22"/>
        </w:rPr>
        <w:instrText xml:space="preserve"> DOCPROPERTY "ChgYear" \* MERGEFORMAT </w:instrText>
      </w:r>
      <w:r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t>2017</w:t>
      </w:r>
      <w:r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201</w:t>
      </w:r>
      <w:r>
        <w:rPr>
          <w:lang w:eastAsia="ko-KR"/>
          <w:rFonts w:ascii="Arial" w:hAnsi="Arial" w:cs="Arial"/>
          <w:b/>
          <w:noProof/>
          <w:sz w:val="22"/>
          <w:szCs w:val="22"/>
          <w:rtl w:val="off"/>
        </w:rPr>
        <w:t>8</w:t>
      </w:r>
      <w:r>
        <w:rPr>
          <w:rFonts w:ascii="Arial" w:hAnsi="Arial" w:cs="Arial"/>
          <w:b/>
          <w:color w:val="auto"/>
          <w:sz w:val="22"/>
          <w:szCs w:val="22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jc w:val="center"/>
        <w:tblLayout w:type="fixed"/>
        <w:tblCellMar>
          <w:left w:w="99" w:type="dxa"/>
          <w:right w:w="99" w:type="dxa"/>
        </w:tblCellMar>
      </w:tblPr>
      <w:tblGrid>
        <w:gridCol w:w="3435"/>
      </w:tblGrid>
      <w:tr>
        <w:trPr>
          <w:jc w:val="center"/>
          <w:trHeight w:val="3427" w:hRule="exact"/>
        </w:trPr>
        <w:tc>
          <w:tcPr>
            <w:tcW w:w="3435" w:type="dxa"/>
            <w:vAlign w:val="center"/>
          </w:tcPr>
          <w:p>
            <w:pPr>
              <w:pStyle w:val="ad"/>
              <w:ind w:leftChars="50" w:left="100"/>
              <w:wordWrap/>
              <w:spacing w:before="72" w:beforeLines="30" w:line="360" w:lineRule="exact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SP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SP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</w:p>
          <w:p>
            <w:pPr>
              <w:pStyle w:val="ad"/>
              <w:ind w:leftChars="50" w:left="100"/>
              <w:wordWrap/>
              <w:spacing w:line="360" w:lineRule="exact"/>
              <w:rPr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  <w:r>
              <w:rPr>
                <w:rFonts w:ascii="Arial" w:hAnsi="Arial" w:cs="Arial" w:hint="eastAsia"/>
                <w:b/>
                <w:bCs/>
                <w:color w:val="auto"/>
                <w:sz w:val="40"/>
                <w:szCs w:val="40"/>
              </w:rPr>
              <w:t>P</w:t>
            </w: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</w:rPr>
              <w:t>S</w:t>
            </w:r>
          </w:p>
        </w:tc>
      </w:tr>
    </w:tbl>
    <w:p/>
    <w:tbl>
      <w:tblPr>
        <w:tblW w:w="6237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  <w:jc w:val="center"/>
        <w:tblLayout w:type="fixed"/>
        <w:tblCellMar>
          <w:left w:w="99" w:type="dxa"/>
          <w:right w:w="99" w:type="dxa"/>
        </w:tblCellMar>
      </w:tblPr>
      <w:tblGrid>
        <w:gridCol w:w="6237"/>
      </w:tblGrid>
      <w:tr>
        <w:trPr>
          <w:jc w:val="center"/>
          <w:trHeight w:val="363" w:hRule="atLeast"/>
        </w:trPr>
        <w:tc>
          <w:tcPr>
            <w:tcW w:w="6237" w:type="dxa"/>
          </w:tcPr>
          <w:p>
            <w:pPr>
              <w:pStyle w:val="ad"/>
              <w:jc w:val="center"/>
              <w:spacing w:line="480" w:lineRule="exact"/>
              <w:rPr>
                <w:rFonts w:ascii="Arial" w:eastAsia="한컴돋움" w:hAnsi="Arial" w:cs="Arial"/>
                <w:b/>
                <w:w w:val="70"/>
                <w:sz w:val="40"/>
                <w:szCs w:val="40"/>
                <w:spacing w:val="-12"/>
              </w:rPr>
            </w:pPr>
            <w:r>
              <w:fldChar w:fldCharType="begin"/>
            </w:r>
            <w:r>
              <w:instrText xml:space="preserve"> DOCPROPERTY  TitleEn  \* MERGEFORMAT </w:instrText>
            </w:r>
            <w:r>
              <w:fldChar w:fldCharType="separate"/>
            </w:r>
            <w:r>
              <w:rPr>
                <w:rFonts w:ascii="Arial" w:eastAsia="한컴돋움" w:hAnsi="Arial" w:cs="Arial"/>
                <w:b/>
                <w:w w:val="70"/>
                <w:sz w:val="40"/>
                <w:szCs w:val="40"/>
                <w:spacing w:val="-4"/>
              </w:rPr>
              <w:t>Sinks for</w:t>
            </w:r>
            <w:r>
              <w:rPr>
                <w:rFonts w:ascii="Arial" w:hAnsi="Arial" w:cs="Arial"/>
                <w:b/>
                <w:w w:val="70"/>
                <w:sz w:val="40"/>
                <w:szCs w:val="40"/>
                <w:spacing w:val="-4"/>
              </w:rPr>
              <w:t xml:space="preserve"> home use</w:t>
            </w:r>
            <w:r>
              <w:rPr>
                <w:rFonts w:ascii="Arial" w:hAnsi="Arial" w:cs="Arial"/>
                <w:b/>
                <w:w w:val="70"/>
                <w:sz w:val="40"/>
                <w:szCs w:val="40"/>
                <w:spacing w:val="-4"/>
              </w:rPr>
              <w:fldChar w:fldCharType="end"/>
            </w:r>
          </w:p>
        </w:tc>
      </w:tr>
      <w:tr>
        <w:trPr>
          <w:jc w:val="center"/>
          <w:trHeight w:val="340" w:hRule="atLeast"/>
        </w:trPr>
        <w:tc>
          <w:tcPr>
            <w:tcW w:w="6237" w:type="dxa"/>
            <w:tcBorders>
              <w:bottom w:val="nil"/>
            </w:tcBorders>
            <w:vAlign w:val="center"/>
          </w:tcPr>
          <w:p>
            <w:pPr>
              <w:pStyle w:val="ad"/>
              <w:rPr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fldChar w:fldCharType="begin"/>
            </w:r>
            <w:r>
              <w:rPr>
                <w:b/>
                <w:bCs/>
                <w:color w:val="auto"/>
                <w:sz w:val="20"/>
              </w:rPr>
              <w:instrText xml:space="preserve"> </w:instrText>
            </w:r>
            <w:r>
              <w:rPr>
                <w:rFonts w:hint="eastAsia"/>
                <w:b/>
                <w:bCs/>
                <w:color w:val="auto"/>
                <w:sz w:val="20"/>
              </w:rPr>
              <w:instrText>DOCPROPERTY  ICS  \* MERGEFORMAT</w:instrText>
            </w:r>
            <w:r>
              <w:rPr>
                <w:b/>
                <w:bCs/>
                <w:color w:val="auto"/>
                <w:sz w:val="20"/>
              </w:rPr>
              <w:instrText xml:space="preserve"> </w:instrText>
            </w:r>
            <w:r>
              <w:rPr>
                <w:b/>
                <w:bCs/>
                <w:color w:val="auto"/>
                <w:sz w:val="20"/>
              </w:rPr>
              <w:fldChar w:fldCharType="end"/>
            </w:r>
          </w:p>
        </w:tc>
      </w:tr>
    </w:tbl>
    <w:p/>
    <w:p>
      <w:pPr>
        <w:autoSpaceDE/>
        <w:autoSpaceDN/>
        <w:widowControl/>
        <w:wordWrap/>
        <w:jc w:val="left"/>
        <w:spacing w:line="240" w:lineRule="auto"/>
      </w:pPr>
    </w:p>
    <w:sectPr>
      <w:type w:val="evenPage"/>
      <w:pgSz w:w="11906" w:h="16838" w:code="9"/>
      <w:pgMar w:top="1616" w:right="1276" w:bottom="1616" w:left="1276" w:header="1049" w:footer="1049" w:gutter="0"/>
      <w:cols w:space="720"/>
      <w:docGrid w:linePitch="324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family w:val="modern"/>
    <w:charset w:val="81"/>
    <w:notTrueType w:val="false"/>
    <w:sig w:usb0="F70006FF" w:usb1="19DFFFFF" w:usb2="001BFDD7" w:usb3="00000001" w:csb0="001F01FF" w:csb1="00000001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새굴림">
    <w:panose1 w:val="02030600000101010101"/>
    <w:family w:val="roman"/>
    <w:charset w:val="81"/>
    <w:notTrueType w:val="false"/>
    <w:sig w:usb0="B00002AF" w:usb1="7FD77CFB" w:usb2="00000030" w:usb3="00000001" w:csb0="4008009F" w:csb1="DFD70000"/>
  </w:font>
  <w:font w:name="MS PGothic">
    <w:panose1 w:val="020B0600070205080204"/>
    <w:family w:val="swiss"/>
    <w:charset w:val="80"/>
    <w:notTrueType w:val="false"/>
    <w:sig w:usb0="E00002FF" w:usb1="6AC7FDFB" w:usb2="08000012" w:usb3="00000001" w:csb0="4002009F" w:csb1="DFD70000"/>
  </w:font>
  <w:font w:name="Arial Unicode MS">
    <w:panose1 w:val="020B0604020202020204"/>
    <w:family w:val="modern"/>
    <w:charset w:val="81"/>
    <w:notTrueType w:val="false"/>
    <w:sig w:usb0="FFFFFFFF" w:usb1="E9FFFFFF" w:usb2="0000003F" w:usb3="00000001" w:csb0="603F01FF" w:csb1="FFFF0000"/>
  </w:font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나눔고딕">
    <w:panose1 w:val="020D0604000000000000"/>
    <w:family w:val="modern"/>
    <w:charset w:val="81"/>
    <w:notTrueType w:val="false"/>
    <w:sig w:usb0="900002A7" w:usb1="29D7FCFB" w:usb2="00000010" w:usb3="00000001" w:csb0="00080001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한컴돋움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Arial Black">
    <w:panose1 w:val="020B0A04020102020204"/>
    <w:family w:val="swiss"/>
    <w:charset w:val="00"/>
    <w:notTrueType w:val="false"/>
    <w:sig w:usb0="A00002AF" w:usb1="400078FB" w:usb2="00000001" w:usb3="00000001" w:csb0="6000009F" w:csb1="DFD70000"/>
  </w:font>
  <w:font w:name="Arial Narrow">
    <w:panose1 w:val="020B0606020202030204"/>
    <w:family w:val="swiss"/>
    <w:charset w:val="00"/>
    <w:notTrueType w:val="false"/>
    <w:sig w:usb0="00000287" w:usb1="00000800" w:usb2="00000001" w:usb3="00000001" w:csb0="2000009F" w:csb1="DFD70000"/>
  </w:font>
  <w:font w:name="MS Mincho">
    <w:panose1 w:val="02020609040205080304"/>
    <w:family w:val="roman"/>
    <w:charset w:val="80"/>
    <w:notTrueType w:val="false"/>
    <w:sig w:usb0="E00002FF" w:usb1="6AC7FDFB" w:usb2="08000012" w:usb3="00000001" w:csb0="4002009F" w:csb1="DFD7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Wingdings 2">
    <w:panose1 w:val="05020102010507070707"/>
    <w:family w:val="roman"/>
    <w:charset w:val="02"/>
    <w:notTrueType w:val="false"/>
    <w:sig w:usb0="00000001" w:usb1="00000001" w:usb2="00000001" w:usb3="00000001" w:csb0="80000000" w:csb1="00000001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Calibri">
    <w:panose1 w:val="020F0502020204030204"/>
    <w:family w:val="swiss"/>
    <w:charset w:val="00"/>
    <w:notTrueType w:val="false"/>
    <w:sig w:usb0="E0002AFF" w:usb1="C000247B" w:usb2="00000009" w:usb3="00000001" w:csb0="200001FF" w:csb1="00000001"/>
  </w:font>
  <w:font w:name="gulim">
    <w:panose1 w:val="00000000000000000000"/>
    <w:family w:val="roman"/>
    <w:altName w:val="Times New Roman"/>
    <w:charset w:val="00"/>
    <w:notTrueType w:val="false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한양견고딕">
    <w:panose1 w:val="00000000000000000000"/>
    <w:family w:val="roman"/>
    <w:altName w:val="궁서"/>
    <w:charset w:val="81"/>
    <w:notTrueType w:val="false"/>
    <w:sig w:usb0="00000001" w:usb1="09060000" w:usb2="00000010" w:usb3="00000000" w:csb0="00080000" w:csb1="00000000"/>
  </w:font>
  <w:font w:name="한양신명조">
    <w:panose1 w:val="00000000000000000000"/>
    <w:family w:val="roman"/>
    <w:altName w:val="궁서"/>
    <w:charset w:val="81"/>
    <w:notTrueType w:val="false"/>
    <w:sig w:usb0="00000001" w:usb1="09060000" w:usb2="00000010" w:usb3="00000000" w:csb0="00080000" w:csb1="00000000"/>
  </w:font>
  <w:font w:name="휴먼명조">
    <w:panose1 w:val="02010504000101010101"/>
    <w:family w:val="auto"/>
    <w:charset w:val="81"/>
    <w:notTrueType w:val="false"/>
    <w:sig w:usb0="800002A7" w:usb1="11D77CFB" w:usb2="00000010" w:usb3="00000001" w:csb0="0008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0"/>
      <w:jc w:val="center"/>
      <w:tabs>
        <w:tab w:val="left" w:pos="4669"/>
      </w:tabs>
    </w:pPr>
    <w:r>
      <w:rPr>
        <w:rStyle w:val="af1"/>
        <w:rFonts w:hint="eastAsia"/>
        <w:b/>
        <w:sz w:val="22"/>
        <w:szCs w:val="22"/>
      </w:rPr>
      <w:t>－</w:t>
    </w:r>
    <w:r>
      <w:rPr>
        <w:rStyle w:val="af1"/>
        <w:b/>
        <w:sz w:val="22"/>
        <w:szCs w:val="22"/>
      </w:rPr>
      <w:fldChar w:fldCharType="begin"/>
    </w:r>
    <w:r>
      <w:rPr>
        <w:rStyle w:val="af1"/>
        <w:b/>
        <w:sz w:val="22"/>
        <w:szCs w:val="22"/>
      </w:rPr>
      <w:instrText xml:space="preserve"> PAGE </w:instrText>
    </w:r>
    <w:r>
      <w:rPr>
        <w:rStyle w:val="af1"/>
        <w:b/>
        <w:sz w:val="22"/>
        <w:szCs w:val="22"/>
      </w:rPr>
      <w:fldChar w:fldCharType="separate"/>
    </w:r>
    <w:r>
      <w:rPr>
        <w:rStyle w:val="af1"/>
        <w:b/>
        <w:noProof/>
        <w:sz w:val="22"/>
        <w:szCs w:val="22"/>
      </w:rPr>
      <w:t>ii</w:t>
    </w:r>
    <w:r>
      <w:rPr>
        <w:rStyle w:val="af1"/>
        <w:b/>
        <w:sz w:val="22"/>
        <w:szCs w:val="22"/>
      </w:rPr>
      <w:fldChar w:fldCharType="end"/>
    </w:r>
    <w:r>
      <w:rPr>
        <w:rStyle w:val="af1"/>
        <w:rFonts w:hint="eastAsia"/>
        <w:b/>
        <w:sz w:val="22"/>
        <w:szCs w:val="22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0"/>
      <w:jc w:val="center"/>
      <w:rPr>
        <w:rFonts w:cs="Arial"/>
        <w:b/>
        <w:sz w:val="22"/>
        <w:szCs w:val="22"/>
      </w:rPr>
    </w:pPr>
    <w:r>
      <w:rPr>
        <w:rStyle w:val="af1"/>
        <w:rFonts w:cs="Arial" w:hint="eastAsia"/>
        <w:b/>
        <w:sz w:val="22"/>
        <w:szCs w:val="22"/>
      </w:rPr>
      <w:t>－</w:t>
    </w:r>
    <w:r>
      <w:rPr>
        <w:rStyle w:val="af1"/>
        <w:rFonts w:cs="Arial"/>
        <w:b/>
        <w:sz w:val="22"/>
        <w:szCs w:val="22"/>
      </w:rPr>
      <w:fldChar w:fldCharType="begin"/>
    </w:r>
    <w:r>
      <w:rPr>
        <w:rStyle w:val="af1"/>
        <w:rFonts w:cs="Arial"/>
        <w:b/>
        <w:sz w:val="22"/>
        <w:szCs w:val="22"/>
      </w:rPr>
      <w:instrText xml:space="preserve"> PAGE </w:instrText>
    </w:r>
    <w:r>
      <w:rPr>
        <w:rStyle w:val="af1"/>
        <w:rFonts w:cs="Arial"/>
        <w:b/>
        <w:sz w:val="22"/>
        <w:szCs w:val="22"/>
      </w:rPr>
      <w:fldChar w:fldCharType="separate"/>
    </w:r>
    <w:r>
      <w:rPr>
        <w:rStyle w:val="af1"/>
        <w:rFonts w:cs="Arial"/>
        <w:b/>
        <w:noProof/>
        <w:sz w:val="22"/>
        <w:szCs w:val="22"/>
      </w:rPr>
      <w:t>iii</w:t>
    </w:r>
    <w:r>
      <w:rPr>
        <w:rStyle w:val="af1"/>
        <w:rFonts w:cs="Arial"/>
        <w:b/>
        <w:sz w:val="22"/>
        <w:szCs w:val="22"/>
      </w:rPr>
      <w:fldChar w:fldCharType="end"/>
    </w:r>
    <w:r>
      <w:rPr>
        <w:rStyle w:val="af1"/>
        <w:rFonts w:cs="Arial" w:hint="eastAsia"/>
        <w:b/>
        <w:sz w:val="22"/>
        <w:szCs w:val="22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0"/>
        </w:pPr>
        <w:r/>
        <w:r>
          <w:rPr>
            <w:b/>
            <w:sz w:val="22"/>
            <w:szCs w:val="22"/>
          </w:rPr>
          <w:fldChar w:fldCharType="begin"/>
        </w:r>
        <w:r>
          <w:rPr>
            <w:b/>
            <w:sz w:val="22"/>
            <w:szCs w:val="22"/>
          </w:rPr>
          <w:instrText xml:space="preserve"> PAGE   \* MERGEFORMAT </w:instrText>
        </w:r>
        <w:r>
          <w:rPr>
            <w:b/>
            <w:sz w:val="22"/>
            <w:szCs w:val="22"/>
          </w:rPr>
          <w:fldChar w:fldCharType="separate"/>
        </w:r>
        <w:r>
          <w:rPr>
            <w:lang w:val="ko-KR"/>
            <w:b/>
            <w:noProof/>
            <w:sz w:val="22"/>
            <w:szCs w:val="22"/>
          </w:rPr>
          <w:t>30</w:t>
        </w:r>
        <w:r>
          <w:rPr>
            <w:b/>
            <w:sz w:val="22"/>
            <w:szCs w:val="22"/>
          </w:rPr>
          <w:fldChar w:fldCharType="end"/>
        </w:r>
        <w:r/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0"/>
          <w:jc w:val="right"/>
        </w:pPr>
        <w:r/>
        <w:r>
          <w:rPr>
            <w:b/>
            <w:sz w:val="22"/>
            <w:szCs w:val="22"/>
          </w:rPr>
          <w:fldChar w:fldCharType="begin"/>
        </w:r>
        <w:r>
          <w:rPr>
            <w:b/>
            <w:sz w:val="22"/>
            <w:szCs w:val="22"/>
          </w:rPr>
          <w:instrText xml:space="preserve"> PAGE   \* MERGEFORMAT </w:instrText>
        </w:r>
        <w:r>
          <w:rPr>
            <w:b/>
            <w:sz w:val="22"/>
            <w:szCs w:val="22"/>
          </w:rPr>
          <w:fldChar w:fldCharType="separate"/>
        </w:r>
        <w:r>
          <w:rPr>
            <w:lang w:val="ko-KR"/>
            <w:b/>
            <w:noProof/>
            <w:sz w:val="22"/>
            <w:szCs w:val="22"/>
          </w:rPr>
          <w:t>31</w:t>
        </w:r>
        <w:r>
          <w:rPr>
            <w:b/>
            <w:sz w:val="22"/>
            <w:szCs w:val="22"/>
          </w:rPr>
          <w:fldChar w:fldCharType="end"/>
        </w:r>
        <w:r/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0"/>
          <w:jc w:val="right"/>
        </w:pPr>
        <w:r/>
        <w:r>
          <w:rPr>
            <w:b/>
            <w:sz w:val="22"/>
            <w:szCs w:val="22"/>
          </w:rPr>
          <w:fldChar w:fldCharType="begin"/>
        </w:r>
        <w:r>
          <w:rPr>
            <w:b/>
            <w:sz w:val="22"/>
            <w:szCs w:val="22"/>
          </w:rPr>
          <w:instrText xml:space="preserve"> PAGE   \* MERGEFORMAT </w:instrText>
        </w:r>
        <w:r>
          <w:rPr>
            <w:b/>
            <w:sz w:val="22"/>
            <w:szCs w:val="22"/>
          </w:rPr>
          <w:fldChar w:fldCharType="separate"/>
        </w:r>
        <w:r>
          <w:rPr>
            <w:lang w:val="ko-KR"/>
            <w:b/>
            <w:noProof/>
            <w:sz w:val="22"/>
            <w:szCs w:val="22"/>
          </w:rPr>
          <w:t>1</w:t>
        </w:r>
        <w:r>
          <w:rPr>
            <w:b/>
            <w:sz w:val="22"/>
            <w:szCs w:val="22"/>
          </w:rPr>
          <w:fldChar w:fldCharType="end"/>
        </w:r>
        <w:r/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0"/>
      <w:jc w:val="right"/>
      <w:rPr>
        <w:rFonts w:cs="Arial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af6"/>
        <w:ind w:left="270" w:hangingChars="150" w:hanging="270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lang w:eastAsia="ko-KR"/>
          <w:rFonts w:hint="eastAsia"/>
          <w:vertAlign w:val="baseline"/>
        </w:rPr>
        <w:tab/>
      </w:r>
      <w:r>
        <w:rPr>
          <w:lang w:val="en-US"/>
          <w:rFonts w:hint="eastAsia"/>
          <w:noProof/>
        </w:rPr>
        <w:t>싱크대란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주방에서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조리작업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및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식기류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조리재료를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세척하기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위해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사용하는</w:t>
      </w:r>
      <w:r>
        <w:rPr>
          <w:lang w:val="en-US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물버림대</w:t>
      </w:r>
      <w:r>
        <w:rPr>
          <w:lang w:val="en-US" w:eastAsia="ko-KR"/>
          <w:rFonts w:hint="eastAsia"/>
          <w:noProof/>
        </w:rPr>
        <w:t>(</w:t>
      </w:r>
      <w:r>
        <w:rPr>
          <w:lang w:val="en-US" w:eastAsia="ko-KR"/>
          <w:rFonts w:hint="eastAsia"/>
          <w:noProof/>
        </w:rPr>
        <w:t>개수통</w:t>
      </w:r>
      <w:r>
        <w:rPr>
          <w:lang w:val="en-US" w:eastAsia="ko-KR"/>
          <w:rFonts w:hint="eastAsia"/>
          <w:noProof/>
        </w:rPr>
        <w:t xml:space="preserve">), </w:t>
      </w:r>
      <w:r>
        <w:rPr>
          <w:lang w:val="en-US" w:eastAsia="ko-KR"/>
          <w:rFonts w:hint="eastAsia"/>
          <w:noProof/>
        </w:rPr>
        <w:t>조리대</w:t>
      </w:r>
      <w:r>
        <w:rPr>
          <w:lang w:val="en-US" w:eastAsia="ko-KR"/>
          <w:rFonts w:hint="eastAsia"/>
          <w:noProof/>
        </w:rPr>
        <w:t xml:space="preserve">, </w:t>
      </w:r>
      <w:r>
        <w:rPr>
          <w:lang w:val="en-US" w:eastAsia="ko-KR"/>
          <w:rFonts w:hint="eastAsia"/>
          <w:noProof/>
        </w:rPr>
        <w:t>가스대</w:t>
      </w:r>
      <w:r>
        <w:rPr>
          <w:lang w:val="en-US" w:eastAsia="ko-KR"/>
          <w:rFonts w:hint="eastAsia"/>
          <w:noProof/>
        </w:rPr>
        <w:t xml:space="preserve">, </w:t>
      </w:r>
      <w:r>
        <w:rPr>
          <w:lang w:val="en-US" w:eastAsia="ko-KR"/>
          <w:rFonts w:hint="eastAsia"/>
          <w:noProof/>
        </w:rPr>
        <w:t>코너대</w:t>
      </w:r>
      <w:r>
        <w:rPr>
          <w:lang w:val="en-US" w:eastAsia="ko-KR"/>
          <w:rFonts w:hint="eastAsia"/>
          <w:noProof/>
        </w:rPr>
        <w:t xml:space="preserve">, </w:t>
      </w:r>
      <w:r>
        <w:rPr>
          <w:lang w:val="en-US" w:eastAsia="ko-KR"/>
          <w:rFonts w:hint="eastAsia"/>
          <w:noProof/>
        </w:rPr>
        <w:t>복합취사대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등의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독립된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부품</w:t>
      </w:r>
      <w:r>
        <w:rPr>
          <w:lang w:val="en-US" w:eastAsia="ko-KR"/>
          <w:rFonts w:hint="eastAsia"/>
          <w:noProof/>
        </w:rPr>
        <w:t>(unit)</w:t>
      </w:r>
      <w:r>
        <w:rPr>
          <w:lang w:val="en-US" w:eastAsia="ko-KR"/>
          <w:rFonts w:hint="eastAsia"/>
          <w:noProof/>
        </w:rPr>
        <w:t>으로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구성된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싱크대와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복수의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캐비닛으로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구성되는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하부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수납장을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개수통</w:t>
      </w:r>
      <w:r>
        <w:rPr>
          <w:lang w:val="en-US" w:eastAsia="ko-KR"/>
          <w:rFonts w:hint="eastAsia"/>
          <w:noProof/>
        </w:rPr>
        <w:t>(sinks)</w:t>
      </w:r>
      <w:r>
        <w:rPr>
          <w:lang w:val="en-US" w:eastAsia="ko-KR"/>
          <w:rFonts w:hint="eastAsia"/>
          <w:noProof/>
        </w:rPr>
        <w:t>이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있는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테이블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위판에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의해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일체화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시키고</w:t>
      </w:r>
      <w:r>
        <w:rPr>
          <w:lang w:val="en-US" w:eastAsia="ko-KR"/>
          <w:rFonts w:hint="eastAsia"/>
          <w:noProof/>
        </w:rPr>
        <w:t xml:space="preserve">, </w:t>
      </w:r>
      <w:r>
        <w:rPr>
          <w:lang w:val="en-US" w:eastAsia="ko-KR"/>
          <w:rFonts w:hint="eastAsia"/>
          <w:noProof/>
        </w:rPr>
        <w:t>아울러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조리용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가열기기가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테이블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위판에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아래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방향으로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붙박이식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구조로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되어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있는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싱크대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제품을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 w:eastAsia="ko-KR"/>
          <w:rFonts w:hint="eastAsia"/>
          <w:noProof/>
        </w:rPr>
        <w:t>말한다</w:t>
      </w:r>
      <w:r>
        <w:rPr>
          <w:lang w:val="en-US" w:eastAsia="ko-KR"/>
          <w:rFonts w:hint="eastAsia"/>
          <w:noProof/>
        </w:rPr>
        <w:t>.</w:t>
      </w:r>
    </w:p>
  </w:footnote>
  <w:footnote w:id="2">
    <w:p>
      <w:pPr>
        <w:pStyle w:val="af6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vertAlign w:val="baseline"/>
        </w:rPr>
        <w:t xml:space="preserve"> </w:t>
      </w:r>
      <w:r>
        <w:rPr>
          <w:lang w:val="en-US"/>
          <w:rFonts w:hint="eastAsia"/>
          <w:noProof/>
        </w:rPr>
        <w:t>화장면이란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보강재와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화장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재료를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동시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형성한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경우의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열경화성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수지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화장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부분을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말한다</w:t>
      </w:r>
      <w:r>
        <w:rPr>
          <w:lang w:val="en-US"/>
          <w:rFonts w:hint="eastAsia"/>
          <w:noProof/>
        </w:rPr>
        <w:t>.</w:t>
      </w:r>
    </w:p>
  </w:footnote>
  <w:footnote w:id="3">
    <w:p>
      <w:pPr>
        <w:pStyle w:val="af6"/>
        <w:ind w:left="270" w:hangingChars="150" w:hanging="270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lang w:eastAsia="ko-KR"/>
          <w:rFonts w:hint="eastAsia"/>
          <w:color w:val="0066FF"/>
          <w:vertAlign w:val="baseline"/>
        </w:rPr>
        <w:tab/>
      </w:r>
      <w:r>
        <w:rPr>
          <w:lang w:val="en-US"/>
          <w:rFonts w:hint="eastAsia"/>
          <w:noProof/>
        </w:rPr>
        <w:t>데</w:t>
      </w:r>
      <w:r>
        <w:rPr>
          <w:lang w:val="en-US" w:eastAsia="ko-KR"/>
          <w:rFonts w:hint="eastAsia"/>
          <w:noProof/>
        </w:rPr>
        <w:t>커</w:t>
      </w:r>
      <w:r>
        <w:rPr>
          <w:lang w:val="en-US"/>
          <w:rFonts w:hint="eastAsia"/>
          <w:noProof/>
        </w:rPr>
        <w:t>레이션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시트</w:t>
      </w:r>
      <w:r>
        <w:rPr>
          <w:lang w:val="en-US"/>
          <w:rFonts w:hint="eastAsia"/>
          <w:noProof/>
        </w:rPr>
        <w:t>: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문양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색상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무늬를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인쇄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가공한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점착층이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없는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합성수지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재질의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표면재로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가구표면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몰딩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창호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등에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부착하여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원재료의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질감을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갖도록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합성수지</w:t>
      </w:r>
      <w:r>
        <w:rPr>
          <w:lang w:val="en-US"/>
          <w:rFonts w:hint="eastAsia"/>
          <w:noProof/>
        </w:rPr>
        <w:t>(PVC)</w:t>
      </w:r>
      <w:r>
        <w:rPr>
          <w:lang w:val="en-US"/>
          <w:rFonts w:hint="eastAsia"/>
          <w:noProof/>
        </w:rPr>
        <w:t>계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올레핀계</w:t>
      </w:r>
      <w:r>
        <w:rPr>
          <w:lang w:val="en-US"/>
          <w:rFonts w:hint="eastAsia"/>
          <w:noProof/>
        </w:rPr>
        <w:t>(</w:t>
      </w:r>
      <w:r>
        <w:rPr>
          <w:lang w:val="en-US"/>
          <w:rFonts w:hint="eastAsia"/>
          <w:noProof/>
        </w:rPr>
        <w:t>폴리에틴렌</w:t>
      </w:r>
      <w:r>
        <w:rPr>
          <w:lang w:val="en-US"/>
          <w:rFonts w:hint="eastAsia"/>
          <w:noProof/>
        </w:rPr>
        <w:t xml:space="preserve">, </w:t>
      </w:r>
      <w:r>
        <w:rPr>
          <w:lang w:val="en-US"/>
          <w:rFonts w:hint="eastAsia"/>
          <w:noProof/>
        </w:rPr>
        <w:t>폴리플로필렌</w:t>
      </w:r>
      <w:r>
        <w:rPr>
          <w:lang w:val="en-US"/>
          <w:rFonts w:hint="eastAsia"/>
          <w:noProof/>
        </w:rPr>
        <w:t xml:space="preserve">), </w:t>
      </w:r>
      <w:r>
        <w:rPr>
          <w:lang w:val="en-US"/>
          <w:rFonts w:hint="eastAsia"/>
          <w:noProof/>
        </w:rPr>
        <w:t>폴리에스터계의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시트를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말한다</w:t>
      </w:r>
      <w:r>
        <w:rPr>
          <w:lang w:val="en-US"/>
          <w:rFonts w:hint="eastAsia"/>
          <w:noProof/>
        </w:rPr>
        <w:t xml:space="preserve">. </w:t>
      </w:r>
      <w:r>
        <w:rPr>
          <w:lang w:val="en-US"/>
          <w:rFonts w:hint="eastAsia"/>
          <w:noProof/>
        </w:rPr>
        <w:t>다만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멜라민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수지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등의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열경화성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수지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재질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시트는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제외한다</w:t>
      </w:r>
      <w:r>
        <w:rPr>
          <w:lang w:val="en-US"/>
          <w:rFonts w:hint="eastAsia"/>
          <w:noProof/>
        </w:rPr>
        <w:t>.</w:t>
      </w:r>
    </w:p>
  </w:footnote>
  <w:footnote w:id="4">
    <w:p>
      <w:pPr>
        <w:pStyle w:val="af6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vertAlign w:val="baseline"/>
        </w:rPr>
        <w:t xml:space="preserve"> </w:t>
      </w:r>
      <w:r>
        <w:rPr>
          <w:lang w:val="en-US"/>
          <w:rFonts w:hint="eastAsia"/>
          <w:noProof/>
        </w:rPr>
        <w:t>엘보</w:t>
      </w:r>
      <w:r>
        <w:rPr>
          <w:lang w:val="en-US"/>
          <w:rFonts w:hint="eastAsia"/>
          <w:noProof/>
        </w:rPr>
        <w:t>-</w:t>
      </w:r>
      <w:r>
        <w:rPr>
          <w:lang w:val="en-US"/>
          <w:rFonts w:hint="eastAsia"/>
          <w:noProof/>
        </w:rPr>
        <w:t>스페이스</w:t>
      </w:r>
      <w:r>
        <w:rPr>
          <w:lang w:val="en-US"/>
          <w:rFonts w:hint="eastAsia"/>
          <w:noProof/>
        </w:rPr>
        <w:t>(Elbow Space)</w:t>
      </w:r>
      <w:r>
        <w:rPr>
          <w:lang w:val="en-US"/>
          <w:rFonts w:hint="eastAsia"/>
          <w:noProof/>
        </w:rPr>
        <w:t>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팔을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위한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작업공간이며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길이는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bCs/>
          <w:noProof/>
        </w:rPr>
        <w:t>300</w:t>
      </w:r>
      <w:r>
        <w:rPr>
          <w:lang w:val="en-US"/>
          <w:bCs/>
          <w:noProof/>
        </w:rPr>
        <w:t> </w:t>
      </w:r>
      <w:r>
        <w:rPr>
          <w:lang w:val="en-US"/>
          <w:rFonts w:hint="eastAsia"/>
          <w:bCs/>
          <w:noProof/>
        </w:rPr>
        <w:t>mm</w:t>
      </w:r>
      <w:r>
        <w:rPr>
          <w:lang w:val="en-US" w:eastAsia="ko-KR"/>
          <w:rFonts w:hint="eastAsia"/>
          <w:bCs/>
          <w:noProof/>
        </w:rPr>
        <w:t xml:space="preserve"> </w:t>
      </w:r>
      <w:r>
        <w:rPr>
          <w:lang w:val="en-US"/>
          <w:rFonts w:hint="eastAsia"/>
          <w:noProof/>
        </w:rPr>
        <w:t>이상이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바람직하다</w:t>
      </w:r>
      <w:r>
        <w:rPr>
          <w:lang w:val="en-US"/>
          <w:rFonts w:hint="eastAsia"/>
          <w:noProof/>
        </w:rPr>
        <w:t>.</w:t>
      </w:r>
    </w:p>
  </w:footnote>
  <w:footnote w:id="5">
    <w:p>
      <w:pPr>
        <w:pStyle w:val="af6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vertAlign w:val="baseline"/>
        </w:rPr>
        <w:t xml:space="preserve"> </w:t>
      </w:r>
      <w:r>
        <w:rPr>
          <w:lang w:val="en-US"/>
          <w:rFonts w:hint="eastAsia"/>
          <w:noProof/>
        </w:rPr>
        <w:t>보이는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부분이란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싱크대를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설치한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다음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문을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닫은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상태에서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쉽게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눈에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띄는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면을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말한다</w:t>
      </w:r>
      <w:r>
        <w:rPr>
          <w:lang w:val="en-US"/>
          <w:rFonts w:hint="eastAsia"/>
          <w:noProof/>
        </w:rPr>
        <w:t>.</w:t>
      </w:r>
    </w:p>
  </w:footnote>
  <w:footnote w:id="6">
    <w:p>
      <w:pPr>
        <w:pStyle w:val="af6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vertAlign w:val="baseline"/>
        </w:rPr>
        <w:t xml:space="preserve"> </w:t>
      </w:r>
      <w:r>
        <w:rPr>
          <w:lang w:val="en-US"/>
          <w:rFonts w:hint="eastAsia"/>
          <w:noProof/>
        </w:rPr>
        <w:t>보이지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않는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부분이란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문을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연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상태에서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쉽게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눈에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띄는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몸체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내부면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및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문짝의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뒷면을</w:t>
      </w:r>
      <w:r>
        <w:rPr>
          <w:lang w:val="en-US"/>
          <w:rFonts w:hint="eastAsia"/>
          <w:noProof/>
        </w:rPr>
        <w:t xml:space="preserve"> </w:t>
      </w:r>
      <w:r>
        <w:rPr>
          <w:lang w:val="en-US"/>
          <w:rFonts w:hint="eastAsia"/>
          <w:noProof/>
        </w:rPr>
        <w:t>말한다</w:t>
      </w:r>
      <w:r>
        <w:rPr>
          <w:lang w:val="en-US"/>
          <w:rFonts w:hint="eastAsia"/>
          <w:noProof/>
        </w:rPr>
        <w:t>.</w:t>
      </w:r>
    </w:p>
  </w:footnote>
  <w:footnote w:id="7">
    <w:p>
      <w:pPr>
        <w:pStyle w:val="af6"/>
        <w:ind w:left="270" w:hangingChars="150" w:hanging="270"/>
        <w:rPr>
          <w:rStyle w:val="af5"/>
          <w:lang w:eastAsia="ko-KR"/>
          <w:vertAlign w:val="baseline"/>
        </w:rPr>
      </w:pPr>
      <w:r>
        <w:rPr>
          <w:rStyle w:val="af5"/>
          <w:vertAlign w:val="baseline"/>
        </w:rPr>
        <w:footnoteRef/>
      </w:r>
      <w:r>
        <w:rPr>
          <w:rStyle w:val="af5"/>
          <w:vertAlign w:val="baseline"/>
        </w:rPr>
        <w:t>)</w:t>
      </w:r>
      <w:r>
        <w:rPr>
          <w:rStyle w:val="af5"/>
          <w:lang w:eastAsia="ko-KR"/>
          <w:rFonts w:hint="eastAsia"/>
          <w:vertAlign w:val="baseline"/>
        </w:rPr>
        <w:tab/>
      </w:r>
      <w:r>
        <w:rPr>
          <w:lang w:val="en-US"/>
          <w:noProof/>
        </w:rPr>
        <w:t>주된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재료라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함은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몸체를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구성하고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있는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목질판상재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또는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목질가공재의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표면적이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전체</w:t>
      </w:r>
      <w:r>
        <w:rPr>
          <w:lang w:val="en-US" w:eastAsia="ko-KR"/>
          <w:rFonts w:hint="eastAsia"/>
          <w:noProof/>
        </w:rPr>
        <w:t xml:space="preserve"> </w:t>
      </w:r>
      <w:r>
        <w:rPr>
          <w:lang w:val="en-US"/>
          <w:noProof/>
        </w:rPr>
        <w:t>면적의</w:t>
      </w:r>
      <w:r>
        <w:rPr>
          <w:lang w:val="en-US"/>
          <w:noProof/>
        </w:rPr>
        <w:t xml:space="preserve"> </w:t>
      </w:r>
      <w:r>
        <w:rPr>
          <w:lang w:val="en-US"/>
          <w:bCs/>
          <w:noProof/>
        </w:rPr>
        <w:t>30</w:t>
      </w:r>
      <w:r>
        <w:rPr>
          <w:lang w:val="en-US"/>
          <w:bCs/>
          <w:noProof/>
        </w:rPr>
        <w:t> </w:t>
      </w:r>
      <w:r>
        <w:rPr>
          <w:lang w:val="en-US"/>
          <w:bCs/>
          <w:noProof/>
        </w:rPr>
        <w:t xml:space="preserve">% </w:t>
      </w:r>
      <w:r>
        <w:rPr>
          <w:lang w:val="en-US"/>
          <w:noProof/>
        </w:rPr>
        <w:t>이상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또는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가장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많이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차지하는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자재를</w:t>
      </w:r>
      <w:r>
        <w:rPr>
          <w:lang w:val="en-US"/>
          <w:noProof/>
        </w:rPr>
        <w:t xml:space="preserve"> </w:t>
      </w:r>
      <w:r>
        <w:rPr>
          <w:lang w:val="en-US"/>
          <w:noProof/>
        </w:rPr>
        <w:t>말한다</w:t>
      </w:r>
      <w:r>
        <w:rPr>
          <w:lang w:val="en-US"/>
          <w:noProof/>
        </w:rPr>
        <w:t>.</w:t>
      </w:r>
    </w:p>
  </w:footnote>
  <w:footnote w:id="8">
    <w:p>
      <w:pPr>
        <w:pStyle w:val="af6"/>
        <w:rPr>
          <w:lang w:eastAsia="ko-KR"/>
          <w:color w:val="000000"/>
        </w:rPr>
      </w:pPr>
      <w:r>
        <w:rPr>
          <w:lang w:eastAsia="ko-KR"/>
          <w:rFonts w:hint="eastAsia"/>
          <w:color w:val="000000"/>
        </w:rPr>
        <w:t>8)</w:t>
      </w:r>
      <w:r>
        <w:rPr>
          <w:color w:val="000000"/>
        </w:rPr>
        <w:t xml:space="preserve"> </w:t>
      </w:r>
      <w:r>
        <w:rPr>
          <w:lang w:eastAsia="ko-KR"/>
          <w:rFonts w:hint="eastAsia"/>
          <w:color w:val="000000"/>
        </w:rPr>
        <w:t>올레핀계</w:t>
      </w:r>
      <w:r>
        <w:rPr>
          <w:lang w:eastAsia="ko-KR"/>
          <w:rFonts w:hint="eastAsia"/>
          <w:color w:val="000000"/>
        </w:rPr>
        <w:t xml:space="preserve">, </w:t>
      </w:r>
      <w:r>
        <w:rPr>
          <w:lang w:eastAsia="ko-KR"/>
          <w:rFonts w:hint="eastAsia"/>
          <w:color w:val="000000"/>
        </w:rPr>
        <w:t>폴리에스터계의</w:t>
      </w:r>
      <w:r>
        <w:rPr>
          <w:lang w:eastAsia="ko-KR"/>
          <w:rFonts w:hint="eastAsia"/>
          <w:color w:val="000000"/>
        </w:rPr>
        <w:t xml:space="preserve"> </w:t>
      </w:r>
      <w:r>
        <w:rPr>
          <w:lang w:eastAsia="ko-KR"/>
          <w:rFonts w:hint="eastAsia"/>
          <w:color w:val="000000"/>
        </w:rPr>
        <w:t>경우</w:t>
      </w:r>
      <w:r>
        <w:rPr>
          <w:lang w:eastAsia="ko-KR"/>
          <w:rFonts w:hint="eastAsia"/>
          <w:color w:val="000000"/>
        </w:rPr>
        <w:t xml:space="preserve"> </w:t>
      </w:r>
      <w:r>
        <w:rPr>
          <w:lang w:eastAsia="ko-KR"/>
          <w:rFonts w:hint="eastAsia"/>
          <w:color w:val="000000"/>
        </w:rPr>
        <w:t>신율</w:t>
      </w:r>
      <w:r>
        <w:rPr>
          <w:lang w:eastAsia="ko-KR"/>
          <w:rFonts w:hint="eastAsia"/>
          <w:color w:val="000000"/>
        </w:rPr>
        <w:t xml:space="preserve"> </w:t>
      </w:r>
      <w:r>
        <w:rPr>
          <w:lang w:eastAsia="ko-KR"/>
          <w:rFonts w:hint="eastAsia"/>
          <w:color w:val="000000"/>
        </w:rPr>
        <w:t>성능시험</w:t>
      </w:r>
      <w:r>
        <w:rPr>
          <w:lang w:eastAsia="ko-KR"/>
          <w:rFonts w:hint="eastAsia"/>
          <w:color w:val="000000"/>
        </w:rPr>
        <w:t xml:space="preserve"> </w:t>
      </w:r>
      <w:r>
        <w:rPr>
          <w:lang w:eastAsia="ko-KR"/>
          <w:rFonts w:hint="eastAsia"/>
          <w:color w:val="000000"/>
        </w:rPr>
        <w:t>제외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adjustRightInd/>
      <w:pStyle w:val="af"/>
      <w:tabs>
        <w:tab w:val="clear" w:pos="4252"/>
        <w:tab w:val="clear" w:pos="8504"/>
      </w:tabs>
      <w:rPr>
        <w:rFonts w:cs="Arial"/>
        <w:color w:val="000000"/>
        <w:sz w:val="22"/>
        <w:szCs w:val="22"/>
      </w:rPr>
    </w:pPr>
    <w:r>
      <w:fldChar w:fldCharType="begin"/>
    </w:r>
    <w:r>
      <w:instrText xml:space="preserve"> DOCPROPERTY "DocKnd"  \* MERGEFORMAT </w:instrText>
    </w:r>
    <w:r>
      <w:fldChar w:fldCharType="separate"/>
    </w:r>
    <w:r>
      <w:rPr>
        <w:rFonts w:cs="Arial"/>
        <w:sz w:val="22"/>
        <w:szCs w:val="22"/>
      </w:rPr>
      <w:t>KS</w:t>
    </w:r>
    <w:r>
      <w:rPr>
        <w:rFonts w:cs="Arial"/>
        <w:sz w:val="22"/>
        <w:szCs w:val="22"/>
      </w:rPr>
      <w:fldChar w:fldCharType="end"/>
    </w:r>
    <w:r>
      <w:rPr>
        <w:rFonts w:cs="Arial"/>
        <w:sz w:val="22"/>
        <w:szCs w:val="22"/>
      </w:rPr>
      <w:t xml:space="preserve"> </w:t>
    </w:r>
    <w:r>
      <w:rPr>
        <w:rFonts w:cs="Arial"/>
        <w:sz w:val="22"/>
        <w:szCs w:val="22"/>
      </w:rPr>
      <w:fldChar w:fldCharType="begin"/>
    </w:r>
    <w:r>
      <w:rPr>
        <w:rFonts w:cs="Arial"/>
        <w:sz w:val="22"/>
        <w:szCs w:val="22"/>
      </w:rPr>
      <w:instrText xml:space="preserve"> DOCPROPERTY "DocSymPart"  \* MERGEFORMAT </w:instrText>
    </w:r>
    <w:r>
      <w:rPr>
        <w:rFonts w:cs="Arial"/>
        <w:sz w:val="22"/>
        <w:szCs w:val="22"/>
      </w:rPr>
      <w:fldChar w:fldCharType="separate"/>
    </w:r>
    <w:r>
      <w:rPr>
        <w:rFonts w:cs="Arial"/>
        <w:sz w:val="22"/>
        <w:szCs w:val="22"/>
      </w:rPr>
      <w:t>A</w:t>
    </w:r>
    <w:r>
      <w:rPr>
        <w:rFonts w:cs="Arial"/>
        <w:sz w:val="22"/>
        <w:szCs w:val="22"/>
      </w:rPr>
      <w:fldChar w:fldCharType="end"/>
    </w:r>
    <w:r>
      <w:rPr>
        <w:rFonts w:cs="Arial"/>
        <w:sz w:val="22"/>
        <w:szCs w:val="22"/>
      </w:rPr>
      <w:t xml:space="preserve"> </w:t>
    </w:r>
    <w:r>
      <w:rPr>
        <w:rFonts w:cs="Arial"/>
        <w:sz w:val="22"/>
        <w:szCs w:val="22"/>
      </w:rPr>
      <w:fldChar w:fldCharType="begin"/>
    </w:r>
    <w:r>
      <w:rPr>
        <w:rFonts w:cs="Arial"/>
        <w:sz w:val="22"/>
        <w:szCs w:val="22"/>
      </w:rPr>
      <w:instrText xml:space="preserve"> DOCPROPERTY  DocNoPart1  \* MERGEFORMAT </w:instrText>
    </w:r>
    <w:r>
      <w:rPr>
        <w:rFonts w:cs="Arial"/>
        <w:sz w:val="22"/>
        <w:szCs w:val="22"/>
      </w:rPr>
      <w:fldChar w:fldCharType="separate"/>
    </w:r>
    <w:r>
      <w:rPr>
        <w:rFonts w:cs="Arial"/>
        <w:color w:val="000000"/>
        <w:sz w:val="22"/>
        <w:szCs w:val="22"/>
      </w:rPr>
      <w:t>SPS-KHFC</w:t>
    </w:r>
    <w:r>
      <w:t xml:space="preserve"> 001-0438</w:t>
    </w:r>
    <w:r>
      <w:fldChar w:fldCharType="end"/>
    </w:r>
    <w:r>
      <w:rPr>
        <w:rFonts w:ascii="바탕" w:hAnsi="바탕" w:cs="Arial" w:hint="eastAsia"/>
        <w:color w:val="000000"/>
        <w:sz w:val="22"/>
        <w:szCs w:val="22"/>
      </w:rPr>
      <w:t>:</w:t>
    </w:r>
    <w:r>
      <w:rPr>
        <w:rFonts w:cs="Arial"/>
        <w:color w:val="000000"/>
        <w:sz w:val="22"/>
        <w:szCs w:val="22"/>
      </w:rPr>
      <w:fldChar w:fldCharType="begin"/>
    </w:r>
    <w:r>
      <w:rPr>
        <w:rFonts w:cs="Arial"/>
        <w:color w:val="000000"/>
        <w:sz w:val="22"/>
        <w:szCs w:val="22"/>
      </w:rPr>
      <w:instrText xml:space="preserve"> IF </w:instrText>
    </w:r>
    <w:r>
      <w:rPr>
        <w:rFonts w:cs="Arial"/>
        <w:color w:val="000000"/>
        <w:sz w:val="22"/>
        <w:szCs w:val="22"/>
      </w:rPr>
      <w:fldChar w:fldCharType="begin"/>
    </w:r>
    <w:r>
      <w:rPr>
        <w:rFonts w:cs="Arial"/>
        <w:color w:val="000000"/>
        <w:sz w:val="22"/>
        <w:szCs w:val="22"/>
      </w:rPr>
      <w:instrText xml:space="preserve"> DOCPROPERTY "NCKnd" \* MERGEFORMAT </w:instrText>
    </w:r>
    <w:r>
      <w:rPr>
        <w:rFonts w:cs="Arial"/>
        <w:color w:val="000000"/>
        <w:sz w:val="22"/>
        <w:szCs w:val="22"/>
      </w:rPr>
      <w:fldChar w:fldCharType="separate"/>
    </w:r>
    <w:r>
      <w:rPr>
        <w:rFonts w:cs="Arial"/>
        <w:color w:val="000000"/>
        <w:sz w:val="22"/>
        <w:szCs w:val="22"/>
      </w:rPr>
      <w:t>2</w:t>
    </w:r>
    <w:r>
      <w:rPr>
        <w:rFonts w:cs="Arial"/>
        <w:color w:val="000000"/>
        <w:sz w:val="22"/>
        <w:szCs w:val="22"/>
      </w:rPr>
      <w:fldChar w:fldCharType="end"/>
    </w:r>
    <w:r>
      <w:rPr>
        <w:rFonts w:cs="Arial"/>
        <w:color w:val="000000"/>
        <w:sz w:val="22"/>
        <w:szCs w:val="22"/>
      </w:rPr>
      <w:t xml:space="preserve"> = 1 </w:t>
    </w:r>
    <w:r>
      <w:rPr>
        <w:rFonts w:cs="Arial"/>
        <w:color w:val="000000"/>
        <w:sz w:val="22"/>
        <w:szCs w:val="22"/>
      </w:rPr>
      <w:fldChar w:fldCharType="begin"/>
    </w:r>
    <w:r>
      <w:rPr>
        <w:rFonts w:cs="Arial"/>
        <w:color w:val="000000"/>
        <w:sz w:val="22"/>
        <w:szCs w:val="22"/>
      </w:rPr>
      <w:instrText xml:space="preserve"> DOCPROPERTY "NewYear" \* MERGEFORMAT </w:instrText>
    </w:r>
    <w:r>
      <w:rPr>
        <w:rFonts w:cs="Arial"/>
        <w:color w:val="000000"/>
        <w:sz w:val="22"/>
        <w:szCs w:val="22"/>
      </w:rPr>
      <w:fldChar w:fldCharType="separate"/>
    </w:r>
    <w:r>
      <w:rPr>
        <w:rFonts w:cs="Arial"/>
        <w:color w:val="000000"/>
        <w:sz w:val="22"/>
        <w:szCs w:val="22"/>
      </w:rPr>
      <w:t>2016</w:t>
    </w:r>
    <w:r>
      <w:rPr>
        <w:rFonts w:cs="Arial"/>
        <w:color w:val="000000"/>
        <w:sz w:val="22"/>
        <w:szCs w:val="22"/>
      </w:rPr>
      <w:fldChar w:fldCharType="end"/>
    </w:r>
    <w:r>
      <w:rPr>
        <w:rFonts w:cs="Arial"/>
        <w:color w:val="000000"/>
        <w:sz w:val="22"/>
        <w:szCs w:val="22"/>
      </w:rPr>
      <w:t xml:space="preserve"> </w:t>
    </w:r>
    <w:r>
      <w:rPr>
        <w:rFonts w:cs="Arial"/>
        <w:color w:val="000000"/>
        <w:sz w:val="22"/>
        <w:szCs w:val="22"/>
      </w:rPr>
      <w:fldChar w:fldCharType="end"/>
    </w:r>
    <w:r>
      <w:rPr>
        <w:rFonts w:cs="Arial"/>
        <w:color w:val="000000"/>
        <w:sz w:val="22"/>
        <w:szCs w:val="22"/>
      </w:rPr>
      <w:fldChar w:fldCharType="begin"/>
    </w:r>
    <w:r>
      <w:rPr>
        <w:rFonts w:cs="Arial"/>
        <w:color w:val="000000"/>
        <w:sz w:val="22"/>
        <w:szCs w:val="22"/>
      </w:rPr>
      <w:instrText xml:space="preserve"> IF </w:instrText>
    </w:r>
    <w:r>
      <w:rPr>
        <w:rFonts w:cs="Arial"/>
        <w:color w:val="000000"/>
        <w:sz w:val="22"/>
        <w:szCs w:val="22"/>
      </w:rPr>
      <w:fldChar w:fldCharType="begin"/>
    </w:r>
    <w:r>
      <w:rPr>
        <w:rFonts w:cs="Arial"/>
        <w:color w:val="000000"/>
        <w:sz w:val="22"/>
        <w:szCs w:val="22"/>
      </w:rPr>
      <w:instrText xml:space="preserve"> DOCPROPERTY "NCKnd" \* MERGEFORMAT </w:instrText>
    </w:r>
    <w:r>
      <w:rPr>
        <w:rFonts w:cs="Arial"/>
        <w:color w:val="000000"/>
        <w:sz w:val="22"/>
        <w:szCs w:val="22"/>
      </w:rPr>
      <w:fldChar w:fldCharType="separate"/>
    </w:r>
    <w:r>
      <w:rPr>
        <w:rFonts w:cs="Arial"/>
        <w:color w:val="000000"/>
        <w:sz w:val="22"/>
        <w:szCs w:val="22"/>
      </w:rPr>
      <w:t>2</w:t>
    </w:r>
    <w:r>
      <w:rPr>
        <w:rFonts w:cs="Arial"/>
        <w:color w:val="000000"/>
        <w:sz w:val="22"/>
        <w:szCs w:val="22"/>
      </w:rPr>
      <w:fldChar w:fldCharType="end"/>
    </w:r>
    <w:r>
      <w:rPr>
        <w:rFonts w:cs="Arial"/>
        <w:color w:val="000000"/>
        <w:sz w:val="22"/>
        <w:szCs w:val="22"/>
      </w:rPr>
      <w:t xml:space="preserve"> = 2 </w:t>
    </w:r>
    <w:r>
      <w:rPr>
        <w:rFonts w:cs="Arial"/>
        <w:color w:val="000000"/>
        <w:sz w:val="22"/>
        <w:szCs w:val="22"/>
      </w:rPr>
      <w:fldChar w:fldCharType="begin"/>
    </w:r>
    <w:r>
      <w:rPr>
        <w:rFonts w:cs="Arial"/>
        <w:color w:val="000000"/>
        <w:sz w:val="22"/>
        <w:szCs w:val="22"/>
      </w:rPr>
      <w:instrText xml:space="preserve"> DOCPROPERTY "ChgYear" \* MERGEFORMAT </w:instrText>
    </w:r>
    <w:r>
      <w:rPr>
        <w:rFonts w:cs="Arial"/>
        <w:color w:val="000000"/>
        <w:sz w:val="22"/>
        <w:szCs w:val="22"/>
      </w:rPr>
      <w:fldChar w:fldCharType="separate"/>
    </w:r>
    <w:r>
      <w:t>2017</w:t>
    </w:r>
    <w:r>
      <w:fldChar w:fldCharType="end"/>
    </w:r>
    <w:r>
      <w:rPr>
        <w:rFonts w:cs="Arial"/>
        <w:color w:val="000000"/>
        <w:sz w:val="22"/>
        <w:szCs w:val="22"/>
      </w:rPr>
      <w:t xml:space="preserve"> </w:t>
    </w:r>
    <w:r>
      <w:rPr>
        <w:rFonts w:cs="Arial"/>
        <w:color w:val="000000"/>
        <w:sz w:val="22"/>
        <w:szCs w:val="22"/>
      </w:rPr>
      <w:fldChar w:fldCharType="separate"/>
    </w:r>
    <w:r>
      <w:rPr>
        <w:noProof/>
      </w:rPr>
      <w:t>2017</w:t>
    </w:r>
    <w:r>
      <w:rPr>
        <w:rFonts w:cs="Arial"/>
        <w:color w:val="000000"/>
        <w:sz w:val="22"/>
        <w:szCs w:val="22"/>
      </w:rPr>
      <w:fldChar w:fldCharType="end"/>
    </w:r>
    <w:r>
      <w:rPr>
        <w:rFonts w:cs="Arial" w:hint="eastAsia"/>
        <w:color w:val="000000"/>
        <w:sz w:val="22"/>
        <w:szCs w:val="22"/>
      </w:rPr>
      <w:t xml:space="preserve"> </w:t>
    </w:r>
    <w:r>
      <w:rPr>
        <w:rFonts w:eastAsia="돋움" w:cs="Arial"/>
        <w:color w:val="000000"/>
        <w:sz w:val="22"/>
        <w:szCs w:val="22"/>
      </w:rPr>
      <w:fldChar w:fldCharType="begin"/>
    </w:r>
    <w:r>
      <w:rPr>
        <w:rFonts w:eastAsia="돋움" w:cs="Arial"/>
        <w:color w:val="000000"/>
        <w:sz w:val="22"/>
        <w:szCs w:val="22"/>
      </w:rPr>
      <w:instrText xml:space="preserve"> DOCPROPERTY  Amendment  \* MERGEFORMAT </w:instrText>
    </w:r>
    <w:r>
      <w:rPr>
        <w:rFonts w:eastAsia="돋움" w:cs="Arial"/>
        <w:color w:val="000000"/>
        <w:sz w:val="22"/>
        <w:szCs w:val="22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"/>
      <w:rPr>
        <w:szCs w:val="22"/>
      </w:rPr>
    </w:pPr>
    <w:r>
      <w:rPr>
        <w:rFonts w:hint="eastAsia"/>
        <w:szCs w:val="22"/>
      </w:rPr>
      <w:t>SPS-KHFC 001-0438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"/>
      <w:rPr>
        <w:sz w:val="22"/>
        <w:szCs w:val="22"/>
      </w:rPr>
    </w:pPr>
    <w:r>
      <w:fldChar w:fldCharType="begin"/>
    </w:r>
    <w:r>
      <w:instrText xml:space="preserve"> DOCPROPERTY  DocNoPart1  \* MERGEFORMAT </w:instrText>
    </w:r>
    <w:r>
      <w:fldChar w:fldCharType="separate"/>
    </w:r>
    <w:r>
      <w:rPr>
        <w:rFonts w:cs="Arial"/>
        <w:color w:val="000000"/>
        <w:sz w:val="22"/>
        <w:szCs w:val="22"/>
      </w:rPr>
      <w:t>SPS-KHFC</w:t>
    </w:r>
    <w:r>
      <w:rPr>
        <w:sz w:val="22"/>
        <w:szCs w:val="22"/>
      </w:rPr>
      <w:t xml:space="preserve"> 001-0438</w:t>
    </w:r>
    <w:r>
      <w:rPr>
        <w:sz w:val="22"/>
        <w:szCs w:val="22"/>
      </w:rPr>
      <w:fldChar w:fldCharType="end"/>
    </w:r>
    <w:r>
      <w:rPr>
        <w:rFonts w:ascii="바탕" w:hAnsi="바탕" w:cs="Arial" w:hint="eastAsia"/>
        <w:color w:val="000000"/>
        <w:sz w:val="22"/>
        <w:szCs w:val="22"/>
      </w:rPr>
      <w:t>:</w:t>
    </w:r>
    <w:r>
      <w:rPr>
        <w:rFonts w:cs="Arial"/>
        <w:color w:val="000000"/>
        <w:sz w:val="22"/>
        <w:szCs w:val="22"/>
      </w:rPr>
      <w:t>201</w:t>
    </w:r>
    <w:r>
      <w:rPr>
        <w:lang w:eastAsia="ko-KR"/>
        <w:rFonts w:cs="Arial"/>
        <w:color w:val="000000"/>
        <w:sz w:val="22"/>
        <w:szCs w:val="22"/>
        <w:rtl w:val="off"/>
      </w:rPr>
      <w:t>8</w:t>
    </w:r>
  </w:p>
  <w:p>
    <w:pPr>
      <w:pStyle w:val="af"/>
      <w:rPr>
        <w:szCs w:val="2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"/>
      <w:jc w:val="right"/>
      <w:rPr>
        <w:szCs w:val="22"/>
      </w:rPr>
    </w:pPr>
    <w:r>
      <w:fldChar w:fldCharType="begin"/>
    </w:r>
    <w:r>
      <w:instrText xml:space="preserve"> DOCPROPERTY  DocNoPart1  \* MERGEFORMAT </w:instrText>
    </w:r>
    <w:r>
      <w:fldChar w:fldCharType="separate"/>
    </w:r>
    <w:r>
      <w:rPr>
        <w:rFonts w:cs="Arial"/>
        <w:color w:val="000000"/>
        <w:sz w:val="22"/>
        <w:szCs w:val="22"/>
      </w:rPr>
      <w:t>SPS-KHFC</w:t>
    </w:r>
    <w:r>
      <w:rPr>
        <w:sz w:val="22"/>
        <w:szCs w:val="22"/>
      </w:rPr>
      <w:t xml:space="preserve"> 001-0438</w:t>
    </w:r>
    <w:r>
      <w:rPr>
        <w:sz w:val="22"/>
        <w:szCs w:val="22"/>
      </w:rPr>
      <w:fldChar w:fldCharType="end"/>
    </w:r>
    <w:r>
      <w:rPr>
        <w:rFonts w:ascii="바탕" w:hAnsi="바탕" w:cs="Arial" w:hint="eastAsia"/>
        <w:color w:val="000000"/>
        <w:sz w:val="22"/>
        <w:szCs w:val="22"/>
      </w:rPr>
      <w:t>:</w:t>
    </w:r>
    <w:r>
      <w:rPr>
        <w:rFonts w:cs="Arial"/>
        <w:color w:val="000000"/>
        <w:sz w:val="22"/>
        <w:szCs w:val="22"/>
      </w:rPr>
      <w:t>201</w:t>
    </w:r>
    <w:r>
      <w:rPr>
        <w:lang w:eastAsia="ko-KR"/>
        <w:rFonts w:cs="Arial"/>
        <w:color w:val="000000"/>
        <w:sz w:val="22"/>
        <w:szCs w:val="22"/>
        <w:rtl w:val="off"/>
      </w:rPr>
      <w:t>8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3ac7eb8"/>
    <w:multiLevelType w:val="multilevel"/>
    <w:tmpl w:val="2726313c"/>
    <w:lvl w:ilvl="0">
      <w:start w:val="1"/>
      <w:lvlText w:val="%1 "/>
      <w:lvlJc w:val="left"/>
      <w:pStyle w:val="13"/>
      <w:pPr>
        <w:ind w:left="0" w:firstLine="0"/>
        <w:tabs>
          <w:tab w:val="num"/>
        </w:tabs>
      </w:pPr>
      <w:rPr>
        <w:lang w:val="en-GB"/>
        <w:rFonts w:ascii="Arial" w:hAnsi="Arial" w:cs="Arial" w:hint="default"/>
        <w:b/>
        <w:i w:val="0"/>
      </w:rPr>
    </w:lvl>
    <w:lvl w:ilvl="1">
      <w:start w:val="1"/>
      <w:lvlText w:val="%1.%2 "/>
      <w:lvlJc w:val="left"/>
      <w:pStyle w:val="24"/>
      <w:pPr>
        <w:ind w:left="426" w:firstLine="0"/>
        <w:tabs>
          <w:tab w:val="num" w:pos="426"/>
        </w:tabs>
      </w:pPr>
      <w:rPr>
        <w:rFonts w:ascii="Arial" w:hAnsi="Arial" w:cs="Arial" w:hint="default"/>
        <w:b/>
        <w:i w:val="0"/>
        <w:color w:val="auto"/>
      </w:rPr>
    </w:lvl>
    <w:lvl w:ilvl="2">
      <w:start w:val="1"/>
      <w:lvlText w:val="%1.%2.%3 "/>
      <w:lvlJc w:val="left"/>
      <w:pStyle w:val="34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3">
      <w:start w:val="1"/>
      <w:lvlText w:val="%1.%2.%3.%4 "/>
      <w:lvlJc w:val="left"/>
      <w:pStyle w:val="44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4">
      <w:start w:val="1"/>
      <w:lvlText w:val="%1.%2.%3.%4.%5 "/>
      <w:lvlJc w:val="left"/>
      <w:pStyle w:val="50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5">
      <w:start w:val="1"/>
      <w:lvlText w:val="%1.%2.%3.%4.%5.%6 "/>
      <w:lvlJc w:val="left"/>
      <w:pStyle w:val="6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6">
      <w:start w:val="1"/>
      <w:lvlText w:val="%1.%2.%3.%4.%5.%6.%7"/>
      <w:lvlJc w:val="left"/>
      <w:pPr>
        <w:ind w:left="0" w:firstLine="0"/>
        <w:tabs>
          <w:tab w:val="num" w:pos="1440"/>
        </w:tabs>
      </w:pPr>
      <w:rPr>
        <w:rFonts w:hint="eastAsia"/>
      </w:rPr>
    </w:lvl>
    <w:lvl w:ilvl="7">
      <w:start w:val="1"/>
      <w:lvlText w:val="%1.%2.%3.%4.%5.%6.%7.%8"/>
      <w:lvlJc w:val="left"/>
      <w:pPr>
        <w:ind w:left="0" w:firstLine="0"/>
        <w:tabs>
          <w:tab w:val="num" w:pos="1800"/>
        </w:tabs>
      </w:pPr>
      <w:rPr>
        <w:rFonts w:hint="eastAsia"/>
      </w:rPr>
    </w:lvl>
    <w:lvl w:ilvl="8">
      <w:start w:val="1"/>
      <w:lvlText w:val="%1.%2.%3.%4.%5.%6.%7.%8.%9"/>
      <w:lvlJc w:val="left"/>
      <w:pPr>
        <w:ind w:left="0" w:firstLine="0"/>
        <w:tabs>
          <w:tab w:val="num" w:pos="1800"/>
        </w:tabs>
      </w:pPr>
      <w:rPr>
        <w:rFonts w:hint="eastAsia"/>
      </w:rPr>
    </w:lvl>
  </w:abstractNum>
  <w:abstractNum w:abstractNumId="1">
    <w:nsid w:val="24760ce3"/>
    <w:multiLevelType w:val="multilevel"/>
    <w:tmpl w:val="ac3e41be"/>
    <w:lvl w:ilvl="0">
      <w:start w:val="1"/>
      <w:lvlText w:val="비고 %1"/>
      <w:lvlJc w:val="left"/>
      <w:pStyle w:val="12"/>
      <w:pPr>
        <w:ind w:left="740" w:hanging="740"/>
        <w:tabs>
          <w:tab w:val="num" w:pos="740"/>
        </w:tabs>
      </w:pPr>
      <w:rPr>
        <w:rFonts w:ascii="돋움" w:eastAsia="돋움" w:hAnsi="돋움" w:hint="eastAsia"/>
        <w:b/>
        <w:color w:val="auto"/>
        <w:sz w:val="20"/>
      </w:rPr>
    </w:lvl>
    <w:lvl w:ilvl="1">
      <w:start w:val="1"/>
      <w:lvlText w:val="비고 %2"/>
      <w:lvlJc w:val="left"/>
      <w:pStyle w:val="23"/>
      <w:pPr>
        <w:ind w:left="1020" w:hanging="740"/>
        <w:tabs>
          <w:tab w:val="num" w:pos="102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비고 %3"/>
      <w:lvlJc w:val="left"/>
      <w:pStyle w:val="33"/>
      <w:pPr>
        <w:ind w:left="1300" w:hanging="740"/>
        <w:tabs>
          <w:tab w:val="num" w:pos="130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비고 %4"/>
      <w:lvlJc w:val="left"/>
      <w:pStyle w:val="43"/>
      <w:pPr>
        <w:ind w:left="1580" w:hanging="720"/>
        <w:tabs>
          <w:tab w:val="num" w:pos="158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8">
      <w:start w:val="1"/>
      <w:numFmt w:val="none"/>
      <w:lvlJc w:val="left"/>
      <w:pPr>
        <w:ind w:left="0" w:firstLine="0"/>
        <w:tabs>
          <w:tab w:val="num"/>
        </w:tabs>
      </w:pPr>
    </w:lvl>
  </w:abstractNum>
  <w:abstractNum w:abstractNumId="2">
    <w:nsid w:val="24760ce3"/>
    <w:multiLevelType w:val="multilevel"/>
    <w:tmpl w:val="ac3e41be"/>
    <w:lvl w:ilvl="0">
      <w:start w:val="1"/>
      <w:lvlText w:val="비고 %1"/>
      <w:lvlJc w:val="left"/>
      <w:pStyle w:val="12"/>
      <w:pPr>
        <w:ind w:left="740" w:hanging="740"/>
        <w:tabs>
          <w:tab w:val="num" w:pos="740"/>
        </w:tabs>
      </w:pPr>
      <w:rPr>
        <w:rFonts w:ascii="돋움" w:eastAsia="돋움" w:hAnsi="돋움" w:hint="eastAsia"/>
        <w:b/>
        <w:color w:val="auto"/>
        <w:sz w:val="20"/>
      </w:rPr>
    </w:lvl>
    <w:lvl w:ilvl="1">
      <w:start w:val="1"/>
      <w:lvlText w:val="비고 %2"/>
      <w:lvlJc w:val="left"/>
      <w:pStyle w:val="23"/>
      <w:pPr>
        <w:ind w:left="1020" w:hanging="740"/>
        <w:tabs>
          <w:tab w:val="num" w:pos="102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비고 %3"/>
      <w:lvlJc w:val="left"/>
      <w:pStyle w:val="33"/>
      <w:pPr>
        <w:ind w:left="1300" w:hanging="740"/>
        <w:tabs>
          <w:tab w:val="num" w:pos="130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비고 %4"/>
      <w:lvlJc w:val="left"/>
      <w:pStyle w:val="43"/>
      <w:pPr>
        <w:ind w:left="1580" w:hanging="720"/>
        <w:tabs>
          <w:tab w:val="num" w:pos="158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8">
      <w:start w:val="1"/>
      <w:numFmt w:val="none"/>
      <w:lvlJc w:val="left"/>
      <w:pPr>
        <w:ind w:left="0" w:firstLine="0"/>
        <w:tabs>
          <w:tab w:val="num"/>
        </w:tabs>
      </w:pPr>
    </w:lvl>
  </w:abstractNum>
  <w:abstractNum w:abstractNumId="3">
    <w:nsid w:val="88577eb"/>
    <w:multiLevelType w:val="multilevel"/>
    <w:tmpl w:val="18f6feee"/>
    <w:lvl w:ilvl="0">
      <w:start w:val="1"/>
      <w:numFmt w:val="bullet"/>
      <w:lvlText w:val="•"/>
      <w:lvlJc w:val="left"/>
      <w:pStyle w:val="a"/>
      <w:pPr>
        <w:ind w:left="227" w:hanging="227"/>
        <w:tabs>
          <w:tab w:val="num" w:pos="227"/>
        </w:tabs>
      </w:pPr>
      <w:rPr>
        <w:rFonts w:ascii="바탕" w:eastAsia="바탕" w:hAnsi="바탕" w:hint="eastAsia"/>
      </w:rPr>
    </w:lvl>
    <w:lvl w:ilvl="1">
      <w:start w:val="1"/>
      <w:numFmt w:val="bullet"/>
      <w:lvlText w:val=""/>
      <w:lvlJc w:val="left"/>
      <w:pPr>
        <w:ind w:left="800" w:hanging="400"/>
        <w:tabs>
          <w:tab w:val="num" w:pos="80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00" w:hanging="400"/>
        <w:tabs>
          <w:tab w:val="num" w:pos="1200"/>
        </w:tabs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600" w:hanging="400"/>
        <w:tabs>
          <w:tab w:val="num" w:pos="1600"/>
        </w:tabs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00" w:hanging="400"/>
        <w:tabs>
          <w:tab w:val="num" w:pos="2000"/>
        </w:tabs>
      </w:pPr>
      <w:rPr>
        <w:rFonts w:ascii="Symbol" w:hAnsi="Symbol" w:hint="default"/>
      </w:rPr>
    </w:lvl>
    <w:lvl w:ilvl="5">
      <w:start w:val="1"/>
      <w:lvlText w:val="%1"/>
      <w:lvlJc w:val="left"/>
      <w:pPr>
        <w:ind w:left="3260" w:hanging="1134"/>
        <w:tabs>
          <w:tab w:val="num" w:pos="3260"/>
        </w:tabs>
      </w:pPr>
      <w:rPr>
        <w:rFonts w:hint="eastAsia"/>
      </w:rPr>
    </w:lvl>
    <w:lvl w:ilvl="6">
      <w:start w:val="1"/>
      <w:lvlText w:val="%1"/>
      <w:lvlJc w:val="left"/>
      <w:pPr>
        <w:ind w:left="3827" w:hanging="1276"/>
        <w:tabs>
          <w:tab w:val="num" w:pos="3827"/>
        </w:tabs>
      </w:pPr>
      <w:rPr>
        <w:rFonts w:hint="eastAsia"/>
      </w:rPr>
    </w:lvl>
    <w:lvl w:ilvl="7">
      <w:start w:val="1"/>
      <w:numFmt w:val="none"/>
      <w:lvlJc w:val="left"/>
      <w:pPr>
        <w:ind w:left="4394" w:hanging="1418"/>
        <w:tabs>
          <w:tab w:val="num" w:pos="4394"/>
        </w:tabs>
      </w:pPr>
      <w:rPr>
        <w:rFonts w:hint="eastAsia"/>
      </w:rPr>
    </w:lvl>
    <w:lvl w:ilvl="8">
      <w:start w:val="1"/>
      <w:numFmt w:val="none"/>
      <w:lvlJc w:val="left"/>
      <w:pPr>
        <w:ind w:left="5102" w:hanging="1700"/>
        <w:tabs>
          <w:tab w:val="num" w:pos="5102"/>
        </w:tabs>
      </w:pPr>
      <w:rPr>
        <w:rFonts w:hint="eastAsia"/>
      </w:rPr>
    </w:lvl>
  </w:abstractNum>
  <w:abstractNum w:abstractNumId="4">
    <w:nsid w:val="24760ce3"/>
    <w:multiLevelType w:val="multilevel"/>
    <w:tmpl w:val="ac3e41be"/>
    <w:lvl w:ilvl="0">
      <w:start w:val="1"/>
      <w:lvlText w:val="비고 %1"/>
      <w:lvlJc w:val="left"/>
      <w:pStyle w:val="12"/>
      <w:pPr>
        <w:ind w:left="740" w:hanging="740"/>
        <w:tabs>
          <w:tab w:val="num" w:pos="740"/>
        </w:tabs>
      </w:pPr>
      <w:rPr>
        <w:rFonts w:ascii="돋움" w:eastAsia="돋움" w:hAnsi="돋움" w:hint="eastAsia"/>
        <w:b/>
        <w:color w:val="auto"/>
        <w:sz w:val="20"/>
      </w:rPr>
    </w:lvl>
    <w:lvl w:ilvl="1">
      <w:start w:val="1"/>
      <w:lvlText w:val="비고 %2"/>
      <w:lvlJc w:val="left"/>
      <w:pStyle w:val="23"/>
      <w:pPr>
        <w:ind w:left="1020" w:hanging="740"/>
        <w:tabs>
          <w:tab w:val="num" w:pos="102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비고 %3"/>
      <w:lvlJc w:val="left"/>
      <w:pStyle w:val="33"/>
      <w:pPr>
        <w:ind w:left="1300" w:hanging="740"/>
        <w:tabs>
          <w:tab w:val="num" w:pos="130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비고 %4"/>
      <w:lvlJc w:val="left"/>
      <w:pStyle w:val="43"/>
      <w:pPr>
        <w:ind w:left="1580" w:hanging="720"/>
        <w:tabs>
          <w:tab w:val="num" w:pos="158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8">
      <w:start w:val="1"/>
      <w:numFmt w:val="none"/>
      <w:lvlJc w:val="left"/>
      <w:pPr>
        <w:ind w:left="0" w:firstLine="0"/>
        <w:tabs>
          <w:tab w:val="num"/>
        </w:tabs>
      </w:pPr>
    </w:lvl>
  </w:abstractNum>
  <w:abstractNum w:abstractNumId="5">
    <w:nsid w:val="6b2c5134"/>
    <w:multiLevelType w:val="multilevel"/>
    <w:tmpl w:val="251e3ada"/>
    <w:lvl w:ilvl="0">
      <w:start w:val="1"/>
      <w:numFmt w:val="upperLetter"/>
      <w:lvlText w:val="부속서 %1"/>
      <w:lvlJc w:val="left"/>
      <w:pStyle w:val="KSDTA"/>
      <w:suff w:val="nothing"/>
      <w:pPr>
        <w:ind w:left="0" w:firstLine="0"/>
      </w:pPr>
      <w:rPr>
        <w:rFonts w:ascii="Arial" w:eastAsia="돋움" w:hAnsi="Arial" w:cs="Arial" w:hint="default"/>
        <w:b/>
        <w:i w:val="0"/>
        <w:sz w:val="28"/>
      </w:rPr>
    </w:lvl>
    <w:lvl w:ilvl="1">
      <w:start w:val="1"/>
      <w:lvlText w:val="%1.%2 "/>
      <w:lvlJc w:val="left"/>
      <w:pStyle w:val="KSDTA1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2">
      <w:start w:val="1"/>
      <w:lvlText w:val="%1.%2.%3 "/>
      <w:lvlJc w:val="left"/>
      <w:pStyle w:val="KSDTA11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3">
      <w:start w:val="1"/>
      <w:lvlText w:val="%1.%2.%3.%4 "/>
      <w:lvlJc w:val="left"/>
      <w:pStyle w:val="KSDTA111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4">
      <w:start w:val="1"/>
      <w:lvlText w:val="%1.%2.%3.%4.%5 "/>
      <w:lvlJc w:val="left"/>
      <w:pStyle w:val="KSDTA1111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5">
      <w:start w:val="1"/>
      <w:lvlText w:val="%1.%2.%3.%4.%5.%6 "/>
      <w:lvlJc w:val="left"/>
      <w:pStyle w:val="KSDTA11111"/>
      <w:pPr>
        <w:ind w:left="0" w:firstLine="0"/>
        <w:tabs>
          <w:tab w:val="num"/>
        </w:tabs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ind w:left="4320" w:firstLine="0"/>
        <w:tabs>
          <w:tab w:val="num" w:pos="5040"/>
        </w:tabs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5040" w:firstLine="0"/>
        <w:tabs>
          <w:tab w:val="num" w:pos="5400"/>
        </w:tabs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5760" w:firstLine="0"/>
        <w:tabs>
          <w:tab w:val="num" w:pos="6120"/>
        </w:tabs>
      </w:pPr>
      <w:rPr>
        <w:rFonts w:hint="eastAsia"/>
      </w:rPr>
    </w:lvl>
  </w:abstractNum>
  <w:abstractNum w:abstractNumId="6">
    <w:nsid w:val="56c86c90"/>
    <w:multiLevelType w:val="hybridMultilevel"/>
    <w:tmpl w:val="5dd889b8"/>
    <w:lvl w:ilvl="0" w:tplc="2200b8fe">
      <w:start w:val="1"/>
      <w:lvlText w:val="%1."/>
      <w:lvlJc w:val="left"/>
      <w:pPr>
        <w:ind w:left="2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700" w:hanging="400"/>
      </w:pPr>
    </w:lvl>
    <w:lvl w:ilvl="2" w:tentative="on" w:tplc="409001b">
      <w:start w:val="1"/>
      <w:numFmt w:val="lowerRoman"/>
      <w:lvlText w:val="%3."/>
      <w:lvlJc w:val="right"/>
      <w:pPr>
        <w:ind w:left="1100" w:hanging="400"/>
      </w:pPr>
    </w:lvl>
    <w:lvl w:ilvl="3" w:tentative="on" w:tplc="409000f">
      <w:start w:val="1"/>
      <w:lvlText w:val="%4."/>
      <w:lvlJc w:val="left"/>
      <w:pPr>
        <w:ind w:left="1500" w:hanging="400"/>
      </w:pPr>
    </w:lvl>
    <w:lvl w:ilvl="4" w:tentative="on" w:tplc="4090019">
      <w:start w:val="1"/>
      <w:numFmt w:val="upperLetter"/>
      <w:lvlText w:val="%5."/>
      <w:lvlJc w:val="left"/>
      <w:pPr>
        <w:ind w:left="1900" w:hanging="400"/>
      </w:pPr>
    </w:lvl>
    <w:lvl w:ilvl="5" w:tentative="on" w:tplc="409001b">
      <w:start w:val="1"/>
      <w:numFmt w:val="lowerRoman"/>
      <w:lvlText w:val="%6."/>
      <w:lvlJc w:val="right"/>
      <w:pPr>
        <w:ind w:left="2300" w:hanging="400"/>
      </w:pPr>
    </w:lvl>
    <w:lvl w:ilvl="6" w:tentative="on" w:tplc="409000f">
      <w:start w:val="1"/>
      <w:lvlText w:val="%7."/>
      <w:lvlJc w:val="left"/>
      <w:pPr>
        <w:ind w:left="2700" w:hanging="400"/>
      </w:pPr>
    </w:lvl>
    <w:lvl w:ilvl="7" w:tentative="on" w:tplc="4090019">
      <w:start w:val="1"/>
      <w:numFmt w:val="upperLetter"/>
      <w:lvlText w:val="%8."/>
      <w:lvlJc w:val="left"/>
      <w:pPr>
        <w:ind w:left="3100" w:hanging="400"/>
      </w:pPr>
    </w:lvl>
    <w:lvl w:ilvl="8" w:tentative="on" w:tplc="409001b">
      <w:start w:val="1"/>
      <w:numFmt w:val="lowerRoman"/>
      <w:lvlText w:val="%9."/>
      <w:lvlJc w:val="right"/>
      <w:pPr>
        <w:ind w:left="3500" w:hanging="400"/>
      </w:pPr>
    </w:lvl>
  </w:abstractNum>
  <w:abstractNum w:abstractNumId="7">
    <w:nsid w:val="b8d546e"/>
    <w:multiLevelType w:val="multilevel"/>
    <w:tmpl w:val="596ac878"/>
    <w:lvl w:ilvl="0">
      <w:start w:val="1"/>
      <w:lvlText w:val="부속서 %1"/>
      <w:lvlJc w:val="left"/>
      <w:pStyle w:val="KSDT10"/>
      <w:suff w:val="nothing"/>
      <w:pPr>
        <w:ind w:left="0" w:firstLine="0"/>
      </w:pPr>
      <w:rPr>
        <w:rFonts w:ascii="Arial" w:eastAsia="돋움" w:hAnsi="Arial" w:hint="default"/>
        <w:b/>
        <w:i w:val="0"/>
        <w:sz w:val="28"/>
        <w:szCs w:val="28"/>
      </w:rPr>
    </w:lvl>
    <w:lvl w:ilvl="1">
      <w:start w:val="1"/>
      <w:lvlText w:val="%1.%2"/>
      <w:lvlJc w:val="left"/>
      <w:pPr>
        <w:ind w:left="0" w:firstLine="0"/>
        <w:tabs>
          <w:tab w:val="num" w:pos="360"/>
        </w:tabs>
      </w:pPr>
      <w:rPr>
        <w:rFonts w:hint="eastAsia"/>
        <w:b/>
        <w:i w:val="0"/>
      </w:rPr>
    </w:lvl>
    <w:lvl w:ilvl="2">
      <w:start w:val="1"/>
      <w:lvlText w:val="%1.%2.%3"/>
      <w:lvlJc w:val="left"/>
      <w:pPr>
        <w:ind w:left="0" w:firstLine="0"/>
        <w:tabs>
          <w:tab w:val="num" w:pos="720"/>
        </w:tabs>
      </w:pPr>
      <w:rPr>
        <w:rFonts w:hint="eastAsia"/>
        <w:b/>
        <w:i w:val="0"/>
      </w:rPr>
    </w:lvl>
    <w:lvl w:ilvl="3">
      <w:start w:val="1"/>
      <w:lvlText w:val="%1.%2.%3.%4"/>
      <w:lvlJc w:val="left"/>
      <w:pPr>
        <w:ind w:left="0" w:firstLine="0"/>
        <w:tabs>
          <w:tab w:val="num" w:pos="1080"/>
        </w:tabs>
      </w:pPr>
      <w:rPr>
        <w:rFonts w:hint="eastAsia"/>
        <w:b/>
        <w:i w:val="0"/>
      </w:rPr>
    </w:lvl>
    <w:lvl w:ilvl="4">
      <w:start w:val="1"/>
      <w:lvlText w:val="%1.%2.%3.%4.%5"/>
      <w:lvlJc w:val="left"/>
      <w:pPr>
        <w:ind w:left="0" w:firstLine="0"/>
        <w:tabs>
          <w:tab w:val="num" w:pos="1080"/>
        </w:tabs>
      </w:pPr>
      <w:rPr>
        <w:rFonts w:hint="eastAsia"/>
        <w:b/>
        <w:i w:val="0"/>
      </w:rPr>
    </w:lvl>
    <w:lvl w:ilvl="5">
      <w:start w:val="1"/>
      <w:lvlText w:val="%1.%2.%3.%4.%5.%6"/>
      <w:lvlJc w:val="left"/>
      <w:pPr>
        <w:ind w:left="0" w:firstLine="0"/>
        <w:tabs>
          <w:tab w:val="num" w:pos="1440"/>
        </w:tabs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ind w:left="4320" w:firstLine="0"/>
        <w:tabs>
          <w:tab w:val="num" w:pos="5040"/>
        </w:tabs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5040" w:firstLine="0"/>
        <w:tabs>
          <w:tab w:val="num" w:pos="5400"/>
        </w:tabs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5760" w:firstLine="0"/>
        <w:tabs>
          <w:tab w:val="num" w:pos="6120"/>
        </w:tabs>
      </w:pPr>
      <w:rPr>
        <w:rFonts w:hint="eastAsia"/>
      </w:rPr>
    </w:lvl>
  </w:abstractNum>
  <w:abstractNum w:abstractNumId="8">
    <w:nsid w:val="5f252bd"/>
    <w:multiLevelType w:val="singleLevel"/>
    <w:tmpl w:val="74c56f8"/>
    <w:lvl w:ilvl="0">
      <w:start w:val="1"/>
      <w:lvlText w:val="[%1]"/>
      <w:lvlJc w:val="left"/>
      <w:pStyle w:val="KSDT1"/>
      <w:pPr>
        <w:ind w:left="360" w:hanging="360"/>
        <w:tabs>
          <w:tab w:val="num" w:pos="360"/>
        </w:tabs>
      </w:pPr>
    </w:lvl>
  </w:abstractNum>
  <w:abstractNum w:abstractNumId="9">
    <w:nsid w:val="17461246"/>
    <w:multiLevelType w:val="multilevel"/>
    <w:tmpl w:val="54468b34"/>
    <w:name w:val="ClaueListNum7"/>
    <w:lvl w:ilvl="0">
      <w:start w:val="1"/>
      <w:numFmt w:val="bullet"/>
      <w:lvlText w:val=""/>
      <w:lvlJc w:val="left"/>
      <w:pPr>
        <w:ind w:left="400" w:hanging="400"/>
        <w:tabs>
          <w:tab w:val="num" w:pos="425"/>
        </w:tabs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Style w:val="21"/>
      <w:pPr>
        <w:ind w:left="510" w:hanging="226"/>
        <w:tabs>
          <w:tab w:val="num" w:pos="510"/>
        </w:tabs>
      </w:pPr>
      <w:rPr>
        <w:rFonts w:ascii="바탕" w:eastAsia="바탕" w:hAnsi="바탕" w:hint="eastAsia"/>
      </w:rPr>
    </w:lvl>
    <w:lvl w:ilvl="2">
      <w:start w:val="1"/>
      <w:numFmt w:val="bullet"/>
      <w:lvlText w:val=""/>
      <w:lvlJc w:val="left"/>
      <w:pPr>
        <w:ind w:left="1200" w:hanging="400"/>
        <w:tabs>
          <w:tab w:val="num" w:pos="1200"/>
        </w:tabs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600" w:hanging="400"/>
        <w:tabs>
          <w:tab w:val="num" w:pos="1600"/>
        </w:tabs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00" w:hanging="400"/>
        <w:tabs>
          <w:tab w:val="num" w:pos="2000"/>
        </w:tabs>
      </w:pPr>
      <w:rPr>
        <w:rFonts w:ascii="Symbol" w:hAnsi="Symbol" w:hint="default"/>
      </w:rPr>
    </w:lvl>
    <w:lvl w:ilvl="5">
      <w:start w:val="1"/>
      <w:lvlText w:val="%1"/>
      <w:lvlJc w:val="left"/>
      <w:pPr>
        <w:ind w:left="3260" w:hanging="1134"/>
        <w:tabs>
          <w:tab w:val="num" w:pos="3260"/>
        </w:tabs>
      </w:pPr>
      <w:rPr>
        <w:rFonts w:hint="eastAsia"/>
      </w:rPr>
    </w:lvl>
    <w:lvl w:ilvl="6">
      <w:start w:val="1"/>
      <w:lvlText w:val="%1"/>
      <w:lvlJc w:val="left"/>
      <w:pPr>
        <w:ind w:left="3827" w:hanging="1276"/>
        <w:tabs>
          <w:tab w:val="num" w:pos="3827"/>
        </w:tabs>
      </w:pPr>
      <w:rPr>
        <w:rFonts w:hint="eastAsia"/>
      </w:rPr>
    </w:lvl>
    <w:lvl w:ilvl="7">
      <w:start w:val="1"/>
      <w:numFmt w:val="none"/>
      <w:lvlJc w:val="left"/>
      <w:pPr>
        <w:ind w:left="4394" w:hanging="1418"/>
        <w:tabs>
          <w:tab w:val="num" w:pos="4394"/>
        </w:tabs>
      </w:pPr>
      <w:rPr>
        <w:rFonts w:hint="eastAsia"/>
      </w:rPr>
    </w:lvl>
    <w:lvl w:ilvl="8">
      <w:start w:val="1"/>
      <w:numFmt w:val="none"/>
      <w:lvlJc w:val="left"/>
      <w:pPr>
        <w:ind w:left="5102" w:hanging="1700"/>
        <w:tabs>
          <w:tab w:val="num" w:pos="5102"/>
        </w:tabs>
      </w:pPr>
      <w:rPr>
        <w:rFonts w:hint="eastAsia"/>
      </w:rPr>
    </w:lvl>
  </w:abstractNum>
  <w:abstractNum w:abstractNumId="10">
    <w:nsid w:val="23010923"/>
    <w:multiLevelType w:val="multilevel"/>
    <w:tmpl w:val="a67c9354"/>
    <w:lvl w:ilvl="0">
      <w:start w:val="1"/>
      <w:numFmt w:val="bullet"/>
      <w:lvlText w:val=""/>
      <w:lvlJc w:val="left"/>
      <w:pPr>
        <w:ind w:left="400" w:hanging="400"/>
        <w:tabs>
          <w:tab w:val="num" w:pos="425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00" w:hanging="400"/>
        <w:tabs>
          <w:tab w:val="num" w:pos="800"/>
        </w:tabs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Style w:val="32"/>
      <w:pPr>
        <w:ind w:left="794" w:hanging="227"/>
        <w:tabs>
          <w:tab w:val="num" w:pos="794"/>
        </w:tabs>
      </w:pPr>
      <w:rPr>
        <w:rFonts w:ascii="바탕" w:eastAsia="바탕" w:hAnsi="바탕" w:hint="eastAsia"/>
      </w:rPr>
    </w:lvl>
    <w:lvl w:ilvl="3">
      <w:start w:val="1"/>
      <w:numFmt w:val="bullet"/>
      <w:lvlText w:val=""/>
      <w:lvlJc w:val="left"/>
      <w:pPr>
        <w:ind w:left="1600" w:hanging="400"/>
        <w:tabs>
          <w:tab w:val="num" w:pos="1600"/>
        </w:tabs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00" w:hanging="400"/>
        <w:tabs>
          <w:tab w:val="num" w:pos="2000"/>
        </w:tabs>
      </w:pPr>
      <w:rPr>
        <w:rFonts w:ascii="Symbol" w:hAnsi="Symbol" w:hint="default"/>
      </w:rPr>
    </w:lvl>
    <w:lvl w:ilvl="5">
      <w:start w:val="1"/>
      <w:lvlText w:val="%1"/>
      <w:lvlJc w:val="left"/>
      <w:pPr>
        <w:ind w:left="3260" w:hanging="1134"/>
        <w:tabs>
          <w:tab w:val="num" w:pos="3260"/>
        </w:tabs>
      </w:pPr>
      <w:rPr>
        <w:rFonts w:hint="eastAsia"/>
      </w:rPr>
    </w:lvl>
    <w:lvl w:ilvl="6">
      <w:start w:val="1"/>
      <w:lvlText w:val="%1"/>
      <w:lvlJc w:val="left"/>
      <w:pPr>
        <w:ind w:left="3827" w:hanging="1276"/>
        <w:tabs>
          <w:tab w:val="num" w:pos="3827"/>
        </w:tabs>
      </w:pPr>
      <w:rPr>
        <w:rFonts w:hint="eastAsia"/>
      </w:rPr>
    </w:lvl>
    <w:lvl w:ilvl="7">
      <w:start w:val="1"/>
      <w:numFmt w:val="none"/>
      <w:lvlJc w:val="left"/>
      <w:pPr>
        <w:ind w:left="4394" w:hanging="1418"/>
        <w:tabs>
          <w:tab w:val="num" w:pos="4394"/>
        </w:tabs>
      </w:pPr>
      <w:rPr>
        <w:rFonts w:hint="eastAsia"/>
      </w:rPr>
    </w:lvl>
    <w:lvl w:ilvl="8">
      <w:start w:val="1"/>
      <w:numFmt w:val="none"/>
      <w:lvlJc w:val="left"/>
      <w:pPr>
        <w:ind w:left="5102" w:hanging="1700"/>
        <w:tabs>
          <w:tab w:val="num" w:pos="5102"/>
        </w:tabs>
      </w:pPr>
      <w:rPr>
        <w:rFonts w:hint="eastAsia"/>
      </w:rPr>
    </w:lvl>
  </w:abstractNum>
  <w:abstractNum w:abstractNumId="11">
    <w:nsid w:val="216268bc"/>
    <w:multiLevelType w:val="multilevel"/>
    <w:tmpl w:val="9a32ead4"/>
    <w:lvl w:ilvl="0">
      <w:start w:val="1"/>
      <w:numFmt w:val="bullet"/>
      <w:lvlText w:val=""/>
      <w:lvlJc w:val="left"/>
      <w:pPr>
        <w:ind w:left="400" w:hanging="400"/>
        <w:tabs>
          <w:tab w:val="num" w:pos="425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00" w:hanging="400"/>
        <w:tabs>
          <w:tab w:val="num" w:pos="80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00" w:hanging="400"/>
        <w:tabs>
          <w:tab w:val="num" w:pos="1200"/>
        </w:tabs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Style w:val="42"/>
      <w:pPr>
        <w:ind w:left="1077" w:hanging="226"/>
        <w:tabs>
          <w:tab w:val="num" w:pos="1077"/>
        </w:tabs>
      </w:pPr>
      <w:rPr>
        <w:rFonts w:ascii="바탕" w:eastAsia="바탕" w:hAnsi="바탕" w:hint="eastAsia"/>
      </w:rPr>
    </w:lvl>
    <w:lvl w:ilvl="4">
      <w:start w:val="1"/>
      <w:numFmt w:val="bullet"/>
      <w:lvlText w:val=""/>
      <w:lvlJc w:val="left"/>
      <w:pPr>
        <w:ind w:left="2000" w:hanging="400"/>
        <w:tabs>
          <w:tab w:val="num" w:pos="2000"/>
        </w:tabs>
      </w:pPr>
      <w:rPr>
        <w:rFonts w:ascii="Symbol" w:hAnsi="Symbol" w:hint="default"/>
      </w:rPr>
    </w:lvl>
    <w:lvl w:ilvl="5">
      <w:start w:val="1"/>
      <w:lvlText w:val="%1"/>
      <w:lvlJc w:val="left"/>
      <w:pPr>
        <w:ind w:left="3260" w:hanging="1134"/>
        <w:tabs>
          <w:tab w:val="num" w:pos="3260"/>
        </w:tabs>
      </w:pPr>
      <w:rPr>
        <w:rFonts w:hint="eastAsia"/>
      </w:rPr>
    </w:lvl>
    <w:lvl w:ilvl="6">
      <w:start w:val="1"/>
      <w:lvlText w:val="%1"/>
      <w:lvlJc w:val="left"/>
      <w:pPr>
        <w:ind w:left="3827" w:hanging="1276"/>
        <w:tabs>
          <w:tab w:val="num" w:pos="3827"/>
        </w:tabs>
      </w:pPr>
      <w:rPr>
        <w:rFonts w:hint="eastAsia"/>
      </w:rPr>
    </w:lvl>
    <w:lvl w:ilvl="7">
      <w:start w:val="1"/>
      <w:numFmt w:val="none"/>
      <w:lvlJc w:val="left"/>
      <w:pPr>
        <w:ind w:left="4394" w:hanging="1418"/>
        <w:tabs>
          <w:tab w:val="num" w:pos="4394"/>
        </w:tabs>
      </w:pPr>
      <w:rPr>
        <w:rFonts w:hint="eastAsia"/>
      </w:rPr>
    </w:lvl>
    <w:lvl w:ilvl="8">
      <w:start w:val="1"/>
      <w:numFmt w:val="none"/>
      <w:lvlJc w:val="left"/>
      <w:pPr>
        <w:ind w:left="5102" w:hanging="1700"/>
        <w:tabs>
          <w:tab w:val="num" w:pos="5102"/>
        </w:tabs>
      </w:pPr>
      <w:rPr>
        <w:rFonts w:hint="eastAsia"/>
      </w:rPr>
    </w:lvl>
  </w:abstractNum>
  <w:abstractNum w:abstractNumId="12">
    <w:nsid w:val="73106f04"/>
    <w:multiLevelType w:val="multilevel"/>
    <w:tmpl w:val="898e9526"/>
    <w:lvl w:ilvl="0">
      <w:start w:val="1"/>
      <w:numFmt w:val="bullet"/>
      <w:lvlText w:val="―"/>
      <w:lvlJc w:val="left"/>
      <w:pStyle w:val="a8"/>
      <w:pPr>
        <w:ind w:left="284" w:hanging="284"/>
        <w:tabs>
          <w:tab w:val="num" w:pos="284"/>
        </w:tabs>
      </w:pPr>
      <w:rPr>
        <w:rFonts w:ascii="바탕" w:eastAsia="바탕" w:hAnsi="바탕" w:hint="eastAsia"/>
      </w:rPr>
    </w:lvl>
    <w:lvl w:ilvl="1">
      <w:start w:val="1"/>
      <w:numFmt w:val="bullet"/>
      <w:lvlText w:val="―"/>
      <w:lvlJc w:val="left"/>
      <w:pStyle w:val="28"/>
      <w:pPr>
        <w:ind w:left="567" w:hanging="283"/>
        <w:tabs>
          <w:tab w:val="num" w:pos="567"/>
        </w:tabs>
      </w:pPr>
      <w:rPr>
        <w:lang w:val="de-DE"/>
        <w:rFonts w:ascii="바탕" w:eastAsia="바탕" w:hAnsi="바탕" w:hint="eastAsia"/>
      </w:rPr>
    </w:lvl>
    <w:lvl w:ilvl="2">
      <w:start w:val="1"/>
      <w:numFmt w:val="bullet"/>
      <w:lvlText w:val="―"/>
      <w:lvlJc w:val="left"/>
      <w:pStyle w:val="38"/>
      <w:pPr>
        <w:ind w:left="851" w:hanging="284"/>
        <w:tabs>
          <w:tab w:val="num" w:pos="851"/>
        </w:tabs>
      </w:pPr>
      <w:rPr>
        <w:rFonts w:ascii="바탕" w:eastAsia="바탕" w:hAnsi="바탕" w:hint="eastAsia"/>
      </w:rPr>
    </w:lvl>
    <w:lvl w:ilvl="3">
      <w:start w:val="1"/>
      <w:numFmt w:val="bullet"/>
      <w:lvlText w:val="―"/>
      <w:lvlJc w:val="left"/>
      <w:pStyle w:val="48"/>
      <w:pPr>
        <w:ind w:left="1134" w:hanging="283"/>
        <w:tabs>
          <w:tab w:val="num" w:pos="1134"/>
        </w:tabs>
      </w:pPr>
      <w:rPr>
        <w:rFonts w:ascii="바탕" w:eastAsia="바탕" w:hAnsi="바탕" w:hint="eastAsia"/>
      </w:rPr>
    </w:lvl>
    <w:lvl w:ilvl="4">
      <w:start w:val="1"/>
      <w:numFmt w:val="bullet"/>
      <w:lvlText w:val="―"/>
      <w:lvlJc w:val="left"/>
      <w:suff w:val="space"/>
      <w:pPr>
        <w:ind w:left="2000" w:hanging="400"/>
      </w:pPr>
      <w:rPr>
        <w:rFonts w:ascii="바탕" w:eastAsia="바탕" w:hAnsi="바탕" w:hint="eastAsia"/>
      </w:rPr>
    </w:lvl>
    <w:lvl w:ilvl="5">
      <w:start w:val="1"/>
      <w:lvlText w:val="%1"/>
      <w:lvlJc w:val="left"/>
      <w:pPr>
        <w:ind w:left="3260" w:hanging="1134"/>
        <w:tabs>
          <w:tab w:val="num" w:pos="3260"/>
        </w:tabs>
      </w:pPr>
      <w:rPr>
        <w:rFonts w:hint="eastAsia"/>
      </w:rPr>
    </w:lvl>
    <w:lvl w:ilvl="6">
      <w:start w:val="1"/>
      <w:lvlText w:val="%1"/>
      <w:lvlJc w:val="left"/>
      <w:pPr>
        <w:ind w:left="3827" w:hanging="1276"/>
        <w:tabs>
          <w:tab w:val="num" w:pos="3827"/>
        </w:tabs>
      </w:pPr>
      <w:rPr>
        <w:rFonts w:hint="eastAsia"/>
      </w:rPr>
    </w:lvl>
    <w:lvl w:ilvl="7">
      <w:start w:val="1"/>
      <w:numFmt w:val="none"/>
      <w:lvlJc w:val="left"/>
      <w:pPr>
        <w:ind w:left="4394" w:hanging="1418"/>
        <w:tabs>
          <w:tab w:val="num" w:pos="4394"/>
        </w:tabs>
      </w:pPr>
      <w:rPr>
        <w:rFonts w:hint="eastAsia"/>
      </w:rPr>
    </w:lvl>
    <w:lvl w:ilvl="8">
      <w:start w:val="1"/>
      <w:numFmt w:val="none"/>
      <w:lvlJc w:val="left"/>
      <w:pPr>
        <w:ind w:left="5102" w:hanging="1700"/>
        <w:tabs>
          <w:tab w:val="num" w:pos="5102"/>
        </w:tabs>
      </w:pPr>
      <w:rPr>
        <w:rFonts w:hint="eastAsia"/>
      </w:rPr>
    </w:lvl>
  </w:abstractNum>
  <w:abstractNum w:abstractNumId="13">
    <w:nsid w:val="430f4f09"/>
    <w:multiLevelType w:val="multilevel"/>
    <w:tmpl w:val="e6e8e1e2"/>
    <w:name w:val="DashListNum3"/>
    <w:lvl w:ilvl="0">
      <w:start w:val="1"/>
      <w:numFmt w:val="lowerLetter"/>
      <w:lvlText w:val="%1) "/>
      <w:lvlJc w:val="left"/>
      <w:pStyle w:val="a7"/>
      <w:pPr>
        <w:ind w:left="283" w:hanging="283"/>
        <w:tabs>
          <w:tab w:val="num" w:pos="283"/>
        </w:tabs>
      </w:pPr>
      <w:rPr>
        <w:lang w:eastAsia="ja-JP"/>
        <w:rFonts w:hint="default"/>
        <w:b w:val="0"/>
        <w:i w:val="0"/>
      </w:rPr>
    </w:lvl>
    <w:lvl w:ilvl="1">
      <w:start w:val="1"/>
      <w:lvlText w:val="%2) "/>
      <w:lvlJc w:val="left"/>
      <w:pStyle w:val="25"/>
      <w:pPr>
        <w:ind w:left="567" w:hanging="284"/>
        <w:tabs>
          <w:tab w:val="num" w:pos="567"/>
        </w:tabs>
      </w:pPr>
      <w:rPr>
        <w:rFonts w:hint="eastAsia"/>
        <w:b w:val="0"/>
        <w:i w:val="0"/>
      </w:rPr>
    </w:lvl>
    <w:lvl w:ilvl="2">
      <w:start w:val="1"/>
      <w:lvlText w:val="%2.%3) "/>
      <w:lvlJc w:val="left"/>
      <w:pStyle w:val="35"/>
      <w:pPr>
        <w:ind w:left="1077" w:hanging="510"/>
        <w:tabs>
          <w:tab w:val="num" w:pos="1077"/>
        </w:tabs>
      </w:pPr>
      <w:rPr>
        <w:rFonts w:hint="eastAsia"/>
        <w:b w:val="0"/>
        <w:i w:val="0"/>
      </w:rPr>
    </w:lvl>
    <w:lvl w:ilvl="3">
      <w:start w:val="1"/>
      <w:lvlText w:val="%2.%3.%4) "/>
      <w:lvlJc w:val="left"/>
      <w:pStyle w:val="45"/>
      <w:pPr>
        <w:ind w:left="1474" w:hanging="624"/>
        <w:tabs>
          <w:tab w:val="num" w:pos="1474"/>
        </w:tabs>
      </w:pPr>
      <w:rPr>
        <w:rFonts w:hint="eastAsia"/>
        <w:b w:val="0"/>
        <w:i w:val="0"/>
      </w:rPr>
    </w:lvl>
    <w:lvl w:ilvl="4">
      <w:start w:val="1"/>
      <w:lvlText w:val="%2.%3.%4.%5)"/>
      <w:lvlJc w:val="left"/>
      <w:pStyle w:val="51"/>
      <w:pPr>
        <w:ind w:left="709" w:hanging="709"/>
        <w:tabs>
          <w:tab w:val="num" w:pos="709"/>
        </w:tabs>
      </w:pPr>
      <w:rPr>
        <w:rFonts w:hint="eastAsia"/>
        <w:b w:val="0"/>
        <w:i w:val="0"/>
      </w:rPr>
    </w:lvl>
    <w:lvl w:ilvl="5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  <w:lvl w:ilvl="6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  <w:lvl w:ilvl="7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  <w:lvl w:ilvl="8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</w:abstractNum>
  <w:abstractNum w:abstractNumId="14">
    <w:nsid w:val="278009ab"/>
    <w:multiLevelType w:val="multilevel"/>
    <w:tmpl w:val="144f28e"/>
    <w:name w:val="ClaueListNum6"/>
    <w:lvl w:ilvl="0">
      <w:start w:val="1"/>
      <w:numFmt w:val="lowerLetter"/>
      <w:lvlText w:val="%1) "/>
      <w:lvlJc w:val="left"/>
      <w:pStyle w:val="a0"/>
      <w:pPr>
        <w:ind w:left="283" w:hanging="283"/>
        <w:tabs>
          <w:tab w:val="num" w:pos="283"/>
        </w:tabs>
      </w:pPr>
      <w:rPr>
        <w:rFonts w:hint="eastAsia"/>
        <w:b w:val="0"/>
        <w:i w:val="0"/>
      </w:rPr>
    </w:lvl>
    <w:lvl w:ilvl="1">
      <w:start w:val="1"/>
      <w:numFmt w:val="lowerLetter"/>
      <w:lvlText w:val="%2) "/>
      <w:lvlJc w:val="left"/>
      <w:pStyle w:val="a1"/>
      <w:pPr>
        <w:ind w:left="567" w:hanging="284"/>
        <w:tabs>
          <w:tab w:val="num" w:pos="567"/>
        </w:tabs>
      </w:pPr>
      <w:rPr>
        <w:rFonts w:hint="eastAsia"/>
        <w:b w:val="0"/>
        <w:i w:val="0"/>
      </w:rPr>
    </w:lvl>
    <w:lvl w:ilvl="2">
      <w:start w:val="1"/>
      <w:numFmt w:val="lowerLetter"/>
      <w:lvlText w:val="%3) "/>
      <w:lvlJc w:val="left"/>
      <w:pStyle w:val="a20"/>
      <w:pPr>
        <w:ind w:left="907" w:hanging="340"/>
        <w:tabs>
          <w:tab w:val="num" w:pos="907"/>
        </w:tabs>
      </w:pPr>
      <w:rPr>
        <w:rFonts w:hint="eastAsia"/>
        <w:b w:val="0"/>
        <w:i w:val="0"/>
      </w:rPr>
    </w:lvl>
    <w:lvl w:ilvl="3">
      <w:start w:val="1"/>
      <w:numFmt w:val="lowerLetter"/>
      <w:lvlText w:val="%4) "/>
      <w:lvlJc w:val="left"/>
      <w:pStyle w:val="a30"/>
      <w:pPr>
        <w:ind w:left="1191" w:hanging="341"/>
        <w:tabs>
          <w:tab w:val="num" w:pos="1191"/>
        </w:tabs>
      </w:pPr>
      <w:rPr>
        <w:rFonts w:hint="eastAsia"/>
        <w:b w:val="0"/>
        <w:i w:val="0"/>
      </w:rPr>
    </w:lvl>
    <w:lvl w:ilvl="4">
      <w:start w:val="1"/>
      <w:numFmt w:val="lowerLetter"/>
      <w:lvlText w:val="%5)"/>
      <w:lvlJc w:val="left"/>
      <w:suff w:val="space"/>
      <w:pPr>
        <w:ind w:left="709" w:hanging="709"/>
        <w:tabs>
          <w:tab w:val="num" w:pos="709"/>
        </w:tabs>
      </w:pPr>
      <w:rPr>
        <w:rFonts w:hint="eastAsia"/>
        <w:b w:val="0"/>
        <w:i w:val="0"/>
      </w:rPr>
    </w:lvl>
    <w:lvl w:ilvl="5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  <w:lvl w:ilvl="6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  <w:lvl w:ilvl="7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  <w:lvl w:ilvl="8">
      <w:start w:val="1"/>
      <w:lvlText w:val=" "/>
      <w:lvlJc w:val="left"/>
      <w:pPr>
        <w:ind w:left="1134" w:hanging="1134"/>
        <w:tabs>
          <w:tab w:val="num" w:pos="1134"/>
        </w:tabs>
      </w:pPr>
      <w:rPr>
        <w:rFonts w:hint="eastAsia"/>
      </w:rPr>
    </w:lvl>
  </w:abstractNum>
  <w:abstractNum w:abstractNumId="15">
    <w:nsid w:val="55a7294"/>
    <w:multiLevelType w:val="multilevel"/>
    <w:tmpl w:val="8ad45982"/>
    <w:lvl w:ilvl="0">
      <w:start w:val="1"/>
      <w:lvlText w:val="보기"/>
      <w:lvlJc w:val="left"/>
      <w:pStyle w:val="1"/>
      <w:pPr>
        <w:ind w:left="560" w:hanging="560"/>
        <w:tabs>
          <w:tab w:val="num" w:pos="560"/>
        </w:tabs>
      </w:pPr>
      <w:rPr>
        <w:rFonts w:ascii="돋움" w:eastAsia="돋움" w:hAnsi="돋움" w:hint="eastAsia"/>
        <w:b/>
        <w:sz w:val="20"/>
      </w:rPr>
    </w:lvl>
    <w:lvl w:ilvl="1">
      <w:start w:val="1"/>
      <w:lvlText w:val="보기"/>
      <w:lvlJc w:val="left"/>
      <w:pStyle w:val="2"/>
      <w:pPr>
        <w:ind w:left="860" w:hanging="580"/>
        <w:tabs>
          <w:tab w:val="num" w:pos="86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보기"/>
      <w:lvlJc w:val="left"/>
      <w:pStyle w:val="3"/>
      <w:pPr>
        <w:ind w:left="1140" w:hanging="580"/>
        <w:tabs>
          <w:tab w:val="num" w:pos="114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보기"/>
      <w:lvlJc w:val="left"/>
      <w:pStyle w:val="4"/>
      <w:pPr>
        <w:ind w:left="1420" w:hanging="560"/>
        <w:tabs>
          <w:tab w:val="num" w:pos="142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  <w:rPr>
        <w:rFonts w:hint="eastAsia"/>
      </w:r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  <w:rPr>
        <w:rFonts w:hint="eastAsia"/>
      </w:r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  <w:rPr>
        <w:rFonts w:hint="eastAsia"/>
      </w:r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  <w:rPr>
        <w:rFonts w:hint="eastAsia"/>
      </w:rPr>
    </w:lvl>
    <w:lvl w:ilvl="8">
      <w:start w:val="1"/>
      <w:numFmt w:val="none"/>
      <w:lvlJc w:val="left"/>
      <w:pPr>
        <w:ind w:left="0" w:firstLine="0"/>
        <w:tabs>
          <w:tab w:val="num"/>
        </w:tabs>
      </w:pPr>
      <w:rPr>
        <w:rFonts w:hint="eastAsia"/>
      </w:rPr>
    </w:lvl>
  </w:abstractNum>
  <w:abstractNum w:abstractNumId="16">
    <w:nsid w:val="c280697"/>
    <w:multiLevelType w:val="multilevel"/>
    <w:tmpl w:val="3faee2c"/>
    <w:lvl w:ilvl="0">
      <w:start w:val="1"/>
      <w:lvlText w:val="참고"/>
      <w:lvlJc w:val="left"/>
      <w:pStyle w:val="10"/>
      <w:pPr>
        <w:ind w:left="560" w:hanging="560"/>
        <w:tabs>
          <w:tab w:val="num" w:pos="560"/>
        </w:tabs>
      </w:pPr>
      <w:rPr>
        <w:rFonts w:ascii="돋움" w:eastAsia="돋움" w:hAnsi="돋움" w:hint="eastAsia"/>
        <w:b/>
        <w:sz w:val="20"/>
      </w:rPr>
    </w:lvl>
    <w:lvl w:ilvl="1">
      <w:start w:val="1"/>
      <w:lvlText w:val="참고"/>
      <w:lvlJc w:val="left"/>
      <w:pStyle w:val="20"/>
      <w:pPr>
        <w:ind w:left="860" w:hanging="580"/>
        <w:tabs>
          <w:tab w:val="num" w:pos="86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참고"/>
      <w:lvlJc w:val="left"/>
      <w:pStyle w:val="30"/>
      <w:pPr>
        <w:ind w:left="1140" w:hanging="580"/>
        <w:tabs>
          <w:tab w:val="num" w:pos="114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참고"/>
      <w:lvlJc w:val="left"/>
      <w:pStyle w:val="40"/>
      <w:pPr>
        <w:ind w:left="1420" w:hanging="560"/>
        <w:tabs>
          <w:tab w:val="num" w:pos="142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8">
      <w:start w:val="1"/>
      <w:numFmt w:val="none"/>
      <w:lvlJc w:val="left"/>
      <w:pPr>
        <w:ind w:left="0" w:firstLine="0"/>
        <w:tabs>
          <w:tab w:val="num"/>
        </w:tabs>
      </w:pPr>
    </w:lvl>
  </w:abstractNum>
  <w:abstractNum w:abstractNumId="17">
    <w:nsid w:val="1d463808"/>
    <w:multiLevelType w:val="multilevel"/>
    <w:tmpl w:val="c1709a9e"/>
    <w:lvl w:ilvl="0">
      <w:start w:val="1"/>
      <w:lvlText w:val="보기 %1"/>
      <w:lvlJc w:val="left"/>
      <w:pStyle w:val="11"/>
      <w:pPr>
        <w:ind w:left="740" w:hanging="740"/>
        <w:tabs>
          <w:tab w:val="num" w:pos="740"/>
        </w:tabs>
      </w:pPr>
      <w:rPr>
        <w:rFonts w:ascii="돋움" w:eastAsia="돋움" w:hAnsi="돋움" w:hint="eastAsia"/>
        <w:b/>
        <w:sz w:val="20"/>
      </w:rPr>
    </w:lvl>
    <w:lvl w:ilvl="1">
      <w:start w:val="1"/>
      <w:lvlText w:val="보기 %2"/>
      <w:lvlJc w:val="left"/>
      <w:pStyle w:val="22"/>
      <w:pPr>
        <w:ind w:left="1020" w:hanging="740"/>
        <w:tabs>
          <w:tab w:val="num" w:pos="102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보기 %3"/>
      <w:lvlJc w:val="left"/>
      <w:pStyle w:val="31"/>
      <w:pPr>
        <w:ind w:left="1300" w:hanging="740"/>
        <w:tabs>
          <w:tab w:val="num" w:pos="130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보기 %4"/>
      <w:lvlJc w:val="left"/>
      <w:pStyle w:val="41"/>
      <w:pPr>
        <w:ind w:left="1580" w:hanging="720"/>
        <w:tabs>
          <w:tab w:val="num" w:pos="158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  <w:rPr>
        <w:rFonts w:hint="eastAsia"/>
      </w:r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  <w:rPr>
        <w:rFonts w:hint="eastAsia"/>
      </w:r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  <w:rPr>
        <w:rFonts w:hint="eastAsia"/>
      </w:r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  <w:rPr>
        <w:rFonts w:hint="eastAsia"/>
      </w:rPr>
    </w:lvl>
    <w:lvl w:ilvl="8">
      <w:start w:val="1"/>
      <w:numFmt w:val="none"/>
      <w:lvlJc w:val="left"/>
      <w:pPr>
        <w:ind w:left="0" w:firstLine="0"/>
        <w:tabs>
          <w:tab w:val="num"/>
        </w:tabs>
      </w:pPr>
      <w:rPr>
        <w:rFonts w:hint="eastAsia"/>
      </w:rPr>
    </w:lvl>
  </w:abstractNum>
  <w:abstractNum w:abstractNumId="18">
    <w:nsid w:val="50434f82"/>
    <w:multiLevelType w:val="multilevel"/>
    <w:tmpl w:val="7c8226de"/>
    <w:lvl w:ilvl="0">
      <w:start w:val="1"/>
      <w:lvlText w:val="참고 %1"/>
      <w:lvlJc w:val="left"/>
      <w:pStyle w:val="14"/>
      <w:pPr>
        <w:ind w:left="740" w:hanging="740"/>
        <w:tabs>
          <w:tab w:val="num" w:pos="740"/>
        </w:tabs>
      </w:pPr>
      <w:rPr>
        <w:rFonts w:ascii="돋움" w:eastAsia="돋움" w:hAnsi="돋움" w:hint="eastAsia"/>
        <w:b/>
        <w:sz w:val="20"/>
      </w:rPr>
    </w:lvl>
    <w:lvl w:ilvl="1">
      <w:start w:val="1"/>
      <w:lvlText w:val="참고 %2"/>
      <w:lvlJc w:val="left"/>
      <w:pStyle w:val="26"/>
      <w:pPr>
        <w:ind w:left="1020" w:hanging="740"/>
        <w:tabs>
          <w:tab w:val="num" w:pos="102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참고 %3"/>
      <w:lvlJc w:val="left"/>
      <w:pStyle w:val="36"/>
      <w:pPr>
        <w:ind w:left="1300" w:hanging="740"/>
        <w:tabs>
          <w:tab w:val="num" w:pos="130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참고 %4"/>
      <w:lvlJc w:val="left"/>
      <w:pStyle w:val="46"/>
      <w:pPr>
        <w:ind w:left="1580" w:hanging="720"/>
        <w:tabs>
          <w:tab w:val="num" w:pos="158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8">
      <w:start w:val="1"/>
      <w:numFmt w:val="none"/>
      <w:lvlJc w:val="left"/>
      <w:pPr>
        <w:ind w:left="0" w:firstLine="0"/>
        <w:tabs>
          <w:tab w:val="num"/>
        </w:tabs>
      </w:pPr>
    </w:lvl>
  </w:abstractNum>
  <w:abstractNum w:abstractNumId="19">
    <w:nsid w:val="596c5592"/>
    <w:multiLevelType w:val="multilevel"/>
    <w:tmpl w:val="a7142ab0"/>
    <w:lvl w:ilvl="0">
      <w:start w:val="1"/>
      <w:lvlText w:val="비고"/>
      <w:lvlJc w:val="left"/>
      <w:pStyle w:val="15"/>
      <w:pPr>
        <w:ind w:left="560" w:hanging="560"/>
        <w:tabs>
          <w:tab w:val="num" w:pos="560"/>
        </w:tabs>
      </w:pPr>
      <w:rPr>
        <w:rFonts w:ascii="돋움" w:eastAsia="돋움" w:hAnsi="돋움" w:hint="eastAsia"/>
        <w:b/>
        <w:sz w:val="20"/>
      </w:rPr>
    </w:lvl>
    <w:lvl w:ilvl="1">
      <w:start w:val="1"/>
      <w:lvlText w:val="비고"/>
      <w:lvlJc w:val="left"/>
      <w:pStyle w:val="27"/>
      <w:pPr>
        <w:ind w:left="860" w:hanging="580"/>
        <w:tabs>
          <w:tab w:val="num" w:pos="860"/>
        </w:tabs>
      </w:pPr>
      <w:rPr>
        <w:rFonts w:ascii="돋움" w:eastAsia="돋움" w:hAnsi="돋움" w:hint="eastAsia"/>
        <w:b/>
        <w:sz w:val="20"/>
      </w:rPr>
    </w:lvl>
    <w:lvl w:ilvl="2">
      <w:start w:val="1"/>
      <w:lvlText w:val="비고"/>
      <w:lvlJc w:val="left"/>
      <w:pStyle w:val="37"/>
      <w:pPr>
        <w:ind w:left="1140" w:hanging="580"/>
        <w:tabs>
          <w:tab w:val="num" w:pos="1140"/>
        </w:tabs>
      </w:pPr>
      <w:rPr>
        <w:rFonts w:ascii="돋움" w:eastAsia="돋움" w:hAnsi="돋움" w:hint="eastAsia"/>
        <w:b/>
        <w:sz w:val="20"/>
      </w:rPr>
    </w:lvl>
    <w:lvl w:ilvl="3">
      <w:start w:val="1"/>
      <w:lvlText w:val="비고"/>
      <w:lvlJc w:val="left"/>
      <w:pStyle w:val="47"/>
      <w:pPr>
        <w:ind w:left="1420" w:hanging="560"/>
        <w:tabs>
          <w:tab w:val="num" w:pos="1420"/>
        </w:tabs>
      </w:pPr>
      <w:rPr>
        <w:rFonts w:ascii="돋움" w:eastAsia="돋움" w:hAnsi="돋움" w:hint="eastAsia"/>
        <w:b/>
        <w:sz w:val="20"/>
      </w:rPr>
    </w:lvl>
    <w:lvl w:ilvl="4">
      <w:start w:val="1"/>
      <w:lvlJc w:val="left"/>
      <w:suff w:val="nothing"/>
      <w:pPr>
        <w:ind w:left="2551" w:hanging="850"/>
        <w:tabs>
          <w:tab w:val="num" w:pos="2778"/>
        </w:tabs>
      </w:pPr>
    </w:lvl>
    <w:lvl w:ilvl="5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6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7">
      <w:start w:val="1"/>
      <w:numFmt w:val="none"/>
      <w:lvlJc w:val="left"/>
      <w:suff w:val="nothing"/>
      <w:pPr>
        <w:ind w:left="0" w:firstLine="0"/>
        <w:tabs>
          <w:tab w:val="num"/>
        </w:tabs>
      </w:pPr>
    </w:lvl>
    <w:lvl w:ilvl="8">
      <w:start w:val="1"/>
      <w:numFmt w:val="none"/>
      <w:lvlJc w:val="left"/>
      <w:pPr>
        <w:ind w:left="0" w:firstLine="0"/>
        <w:tabs>
          <w:tab w:val="num"/>
        </w:tabs>
      </w:pPr>
    </w:lvl>
  </w:abstractNum>
  <w:abstractNum w:abstractNumId="20">
    <w:nsid w:val="8a55008"/>
    <w:multiLevelType w:val="multilevel"/>
    <w:tmpl w:val="791ee6e4"/>
    <w:lvl w:ilvl="0">
      <w:start w:val="1"/>
      <w:numFmt w:val="upperLetter"/>
      <w:lvlText w:val="Annex %1"/>
      <w:lvlJc w:val="left"/>
      <w:pStyle w:val="ANNEX"/>
      <w:suff w:val="nothing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lvlText w:val="%1.%2"/>
      <w:lvlJc w:val="left"/>
      <w:pStyle w:val="a2"/>
      <w:pPr>
        <w:ind w:left="0" w:firstLine="0"/>
        <w:tabs>
          <w:tab w:val="num" w:pos="360"/>
        </w:tabs>
      </w:pPr>
      <w:rPr>
        <w:b/>
        <w:i w:val="0"/>
      </w:rPr>
    </w:lvl>
    <w:lvl w:ilvl="2">
      <w:start w:val="1"/>
      <w:lvlText w:val="%1.%2.%3"/>
      <w:lvlJc w:val="left"/>
      <w:pStyle w:val="a3"/>
      <w:pPr>
        <w:ind w:left="0" w:firstLine="0"/>
        <w:tabs>
          <w:tab w:val="num" w:pos="720"/>
        </w:tabs>
      </w:pPr>
      <w:rPr>
        <w:b/>
        <w:i w:val="0"/>
      </w:rPr>
    </w:lvl>
    <w:lvl w:ilvl="3">
      <w:start w:val="1"/>
      <w:lvlText w:val="%1.%2.%3.%4"/>
      <w:lvlJc w:val="left"/>
      <w:pStyle w:val="a4"/>
      <w:pPr>
        <w:ind w:left="0" w:firstLine="0"/>
        <w:tabs>
          <w:tab w:val="num" w:pos="1080"/>
        </w:tabs>
      </w:pPr>
      <w:rPr>
        <w:b/>
        <w:i w:val="0"/>
      </w:rPr>
    </w:lvl>
    <w:lvl w:ilvl="4">
      <w:start w:val="1"/>
      <w:lvlText w:val="%1.%2.%3.%4.%5"/>
      <w:lvlJc w:val="left"/>
      <w:pStyle w:val="a5"/>
      <w:pPr>
        <w:ind w:left="0" w:firstLine="0"/>
        <w:tabs>
          <w:tab w:val="num" w:pos="1080"/>
        </w:tabs>
      </w:pPr>
      <w:rPr>
        <w:b/>
        <w:i w:val="0"/>
      </w:rPr>
    </w:lvl>
    <w:lvl w:ilvl="5">
      <w:start w:val="1"/>
      <w:lvlText w:val="%1.%2.%3.%4.%5.%6"/>
      <w:lvlJc w:val="left"/>
      <w:pStyle w:val="a6"/>
      <w:pPr>
        <w:ind w:left="0" w:firstLine="0"/>
        <w:tabs>
          <w:tab w:val="num" w:pos="144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ind w:left="4320" w:firstLine="0"/>
        <w:tabs>
          <w:tab w:val="num" w:pos="5040"/>
        </w:tabs>
      </w:pPr>
    </w:lvl>
    <w:lvl w:ilvl="7">
      <w:start w:val="1"/>
      <w:numFmt w:val="lowerLetter"/>
      <w:lvlText w:val="(%8)"/>
      <w:lvlJc w:val="left"/>
      <w:pPr>
        <w:ind w:left="5040" w:firstLine="0"/>
        <w:tabs>
          <w:tab w:val="num" w:pos="5400"/>
        </w:tabs>
      </w:pPr>
    </w:lvl>
    <w:lvl w:ilvl="8">
      <w:start w:val="1"/>
      <w:numFmt w:val="lowerRoman"/>
      <w:lvlText w:val="(%9)"/>
      <w:lvlJc w:val="left"/>
      <w:pPr>
        <w:ind w:left="5760" w:firstLine="0"/>
        <w:tabs>
          <w:tab w:val="num" w:pos="6120"/>
        </w:tabs>
      </w:pPr>
    </w:lvl>
  </w:abstractNum>
  <w:abstractNum w:abstractNumId="21">
    <w:nsid w:val="385b37d8"/>
    <w:multiLevelType w:val="multilevel"/>
    <w:tmpl w:val="c4464e32"/>
    <w:name w:val="ClaueListNum8"/>
    <w:lvl w:ilvl="0">
      <w:start w:val="1"/>
      <w:numFmt w:val="upperLetter"/>
      <w:lvlText w:val="Annex N%1"/>
      <w:lvlJc w:val="left"/>
      <w:pStyle w:val="ANNEXN"/>
      <w:suff w:val="nothing"/>
      <w:pPr>
        <w:ind w:left="0" w:firstLine="0"/>
      </w:pPr>
      <w:rPr>
        <w:b/>
        <w:i w:val="0"/>
      </w:rPr>
    </w:lvl>
    <w:lvl w:ilvl="1">
      <w:start w:val="1"/>
      <w:lvlText w:val="N%1.%2"/>
      <w:lvlJc w:val="left"/>
      <w:suff w:val="nothing"/>
      <w:pPr>
        <w:ind w:left="0" w:firstLine="0"/>
      </w:pPr>
    </w:lvl>
    <w:lvl w:ilvl="2">
      <w:start w:val="1"/>
      <w:lvlText w:val="N%1.%2.%3"/>
      <w:lvlJc w:val="left"/>
      <w:suff w:val="nothing"/>
      <w:pPr>
        <w:ind w:left="0" w:firstLine="0"/>
      </w:pPr>
    </w:lvl>
    <w:lvl w:ilvl="3">
      <w:start w:val="1"/>
      <w:lvlText w:val="N%1.%2.%3.%4"/>
      <w:lvlJc w:val="left"/>
      <w:suff w:val="nothing"/>
      <w:pPr>
        <w:ind w:left="0" w:firstLine="0"/>
      </w:pPr>
    </w:lvl>
    <w:lvl w:ilvl="4">
      <w:start w:val="1"/>
      <w:lvlText w:val="N%1.%2.%3.%4.%5"/>
      <w:lvlJc w:val="left"/>
      <w:suff w:val="nothing"/>
      <w:pPr>
        <w:ind w:left="0" w:firstLine="0"/>
      </w:pPr>
    </w:lvl>
    <w:lvl w:ilvl="5">
      <w:start w:val="1"/>
      <w:lvlText w:val="N%1.%2.%3.%4.%5.%6"/>
      <w:lvlJc w:val="left"/>
      <w:pStyle w:val="na6"/>
      <w:suff w:val="nothing"/>
      <w:pPr>
        <w:ind w:left="0" w:firstLine="0"/>
      </w:pPr>
    </w:lvl>
    <w:lvl w:ilvl="6">
      <w:start w:val="1"/>
      <w:numFmt w:val="none"/>
      <w:lvlJc w:val="left"/>
      <w:suff w:val="nothing"/>
      <w:pPr>
        <w:ind w:left="0" w:firstLine="0"/>
      </w:pPr>
    </w:lvl>
    <w:lvl w:ilvl="7">
      <w:start w:val="1"/>
      <w:numFmt w:val="none"/>
      <w:lvlJc w:val="left"/>
      <w:suff w:val="nothing"/>
      <w:pPr>
        <w:ind w:left="0" w:firstLine="0"/>
      </w:pPr>
    </w:lvl>
    <w:lvl w:ilvl="8">
      <w:start w:val="1"/>
      <w:numFmt w:val="none"/>
      <w:lvlJc w:val="left"/>
      <w:suff w:val="nothing"/>
      <w:pPr>
        <w:ind w:left="0" w:firstLine="0"/>
      </w:pPr>
    </w:lvl>
  </w:abstractNum>
  <w:abstractNum w:abstractNumId="22">
    <w:nsid w:val="5e971a6f"/>
    <w:multiLevelType w:val="multilevel"/>
    <w:tmpl w:val="8ff4f9a8"/>
    <w:name w:val="ClaueListNum10"/>
    <w:lvl w:ilvl="0">
      <w:start w:val="1"/>
      <w:numFmt w:val="upperLetter"/>
      <w:lvlText w:val="Annex Z%1"/>
      <w:lvlJc w:val="left"/>
      <w:pStyle w:val="ANNEXZ"/>
      <w:suff w:val="nothing"/>
      <w:pPr>
        <w:ind w:left="0" w:firstLine="0"/>
      </w:pPr>
      <w:rPr>
        <w:b/>
        <w:i w:val="0"/>
      </w:rPr>
    </w:lvl>
    <w:lvl w:ilvl="1">
      <w:start w:val="1"/>
      <w:lvlText w:val="%1.%2."/>
      <w:lvlJc w:val="left"/>
      <w:pPr>
        <w:ind w:left="0" w:firstLine="0"/>
        <w:tabs>
          <w:tab w:val="num" w:pos="720"/>
        </w:tabs>
      </w:pPr>
    </w:lvl>
    <w:lvl w:ilvl="2">
      <w:start w:val="1"/>
      <w:lvlText w:val="%1.%2.%3."/>
      <w:lvlJc w:val="left"/>
      <w:pPr>
        <w:ind w:left="0" w:firstLine="0"/>
        <w:tabs>
          <w:tab w:val="num" w:pos="720"/>
        </w:tabs>
      </w:pPr>
    </w:lvl>
    <w:lvl w:ilvl="3">
      <w:start w:val="1"/>
      <w:lvlText w:val="%1.%2.%3.%4."/>
      <w:lvlJc w:val="left"/>
      <w:pPr>
        <w:ind w:left="0" w:firstLine="0"/>
        <w:tabs>
          <w:tab w:val="num" w:pos="1080"/>
        </w:tabs>
      </w:pPr>
    </w:lvl>
    <w:lvl w:ilvl="4">
      <w:start w:val="1"/>
      <w:lvlText w:val="%1.%2.%3.%4.%5."/>
      <w:lvlJc w:val="left"/>
      <w:pPr>
        <w:ind w:left="0" w:firstLine="0"/>
        <w:tabs>
          <w:tab w:val="num" w:pos="1080"/>
        </w:tabs>
      </w:pPr>
    </w:lvl>
    <w:lvl w:ilvl="5">
      <w:start w:val="1"/>
      <w:lvlText w:val="%1.%2.%3.%4.%5.%6."/>
      <w:lvlJc w:val="left"/>
      <w:pPr>
        <w:ind w:left="0" w:firstLine="0"/>
        <w:tabs>
          <w:tab w:val="num" w:pos="1440"/>
        </w:tabs>
      </w:pPr>
    </w:lvl>
    <w:lvl w:ilvl="6">
      <w:start w:val="1"/>
      <w:lvlText w:val="%1.%2.%3.%4.%5.%6.%7."/>
      <w:lvlJc w:val="left"/>
      <w:pPr>
        <w:ind w:left="0" w:firstLine="0"/>
        <w:tabs>
          <w:tab w:val="num" w:pos="1440"/>
        </w:tabs>
      </w:pPr>
    </w:lvl>
    <w:lvl w:ilvl="7">
      <w:start w:val="1"/>
      <w:lvlText w:val="%1.%2.%3.%4.%5.%6.%7.%8."/>
      <w:lvlJc w:val="left"/>
      <w:pPr>
        <w:ind w:left="0" w:firstLine="0"/>
        <w:tabs>
          <w:tab w:val="num" w:pos="1440"/>
        </w:tabs>
      </w:pPr>
    </w:lvl>
    <w:lvl w:ilvl="8">
      <w:start w:val="1"/>
      <w:lvlText w:val="%1.%2.%3.%4.%5.%6.%7.%8.%9."/>
      <w:lvlJc w:val="left"/>
      <w:pPr>
        <w:ind w:left="0" w:firstLine="0"/>
        <w:tabs>
          <w:tab w:val="num" w:pos="1800"/>
        </w:tabs>
      </w:pPr>
    </w:lvl>
  </w:abstractNum>
  <w:abstractNum w:abstractNumId="23">
    <w:nsid w:val="ffffff80"/>
    <w:multiLevelType w:val="singleLevel"/>
    <w:tmpl w:val="c61a574a"/>
    <w:lvl w:ilvl="0">
      <w:start w:val="1"/>
      <w:numFmt w:val="bullet"/>
      <w:lvlText w:val=""/>
      <w:lvlJc w:val="left"/>
      <w:pStyle w:val="5"/>
      <w:pPr>
        <w:ind w:left="1492" w:hanging="360"/>
        <w:tabs>
          <w:tab w:val="num" w:pos="1492"/>
        </w:tabs>
      </w:pPr>
      <w:rPr>
        <w:rFonts w:ascii="Symbol" w:hAnsi="Symbol" w:hint="default"/>
      </w:rPr>
    </w:lvl>
  </w:abstractNum>
  <w:abstractNum w:abstractNumId="24">
    <w:nsid w:val="ffffff7f"/>
    <w:multiLevelType w:val="singleLevel"/>
    <w:tmpl w:val="b54a4b3e"/>
    <w:lvl w:ilvl="0">
      <w:start w:val="1"/>
      <w:lvlText w:val="%1."/>
      <w:lvlJc w:val="left"/>
      <w:pStyle w:val="Special"/>
      <w:pPr>
        <w:ind w:left="643" w:hanging="360"/>
        <w:tabs>
          <w:tab w:val="num" w:pos="643"/>
        </w:tabs>
      </w:pPr>
    </w:lvl>
  </w:abstractNum>
  <w:abstractNum w:abstractNumId="25">
    <w:nsid w:val="5653655d"/>
    <w:multiLevelType w:val="multilevel"/>
    <w:tmpl w:val="48f2d346"/>
    <w:name w:val="ClaueListNum5"/>
    <w:lvl w:ilvl="0">
      <w:start w:val="1"/>
      <w:numFmt w:val="bullet"/>
      <w:lvlText w:val="—"/>
      <w:lvlJc w:val="left"/>
      <w:pStyle w:val="ListContinue49"/>
      <w:pPr>
        <w:ind w:left="400" w:hanging="400"/>
        <w:tabs>
          <w:tab w:val="num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ind w:left="800" w:hanging="400"/>
        <w:tabs>
          <w:tab w:val="num"/>
        </w:tabs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ind w:left="1200" w:hanging="400"/>
        <w:tabs>
          <w:tab w:val="num"/>
        </w:tabs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ind w:left="1600" w:hanging="400"/>
        <w:tabs>
          <w:tab w:val="num"/>
        </w:tabs>
      </w:pPr>
      <w:rPr>
        <w:rFonts w:ascii="Times New Roman" w:hAnsi="Times New Roman" w:cs="Times New Roman" w:hint="default"/>
      </w:rPr>
    </w:lvl>
    <w:lvl w:ilvl="4">
      <w:start w:val="1"/>
      <w:numFmt w:val="bullet"/>
      <w:lvlText w:val=" "/>
      <w:lvlJc w:val="left"/>
      <w:pPr>
        <w:ind w:left="0" w:firstLine="0"/>
        <w:tabs>
          <w:tab w:val="num"/>
        </w:tabs>
      </w:pPr>
      <w:rPr>
        <w:rFonts w:hint="default"/>
      </w:rPr>
    </w:lvl>
    <w:lvl w:ilvl="5">
      <w:start w:val="1"/>
      <w:numFmt w:val="bullet"/>
      <w:lvlText w:val=" "/>
      <w:lvlJc w:val="left"/>
      <w:pPr>
        <w:ind w:left="0" w:firstLine="0"/>
        <w:tabs>
          <w:tab w:val="num"/>
        </w:tabs>
      </w:pPr>
      <w:rPr>
        <w:rFonts w:hint="default"/>
      </w:rPr>
    </w:lvl>
    <w:lvl w:ilvl="6">
      <w:start w:val="1"/>
      <w:numFmt w:val="none"/>
      <w:lvlJc w:val="left"/>
      <w:suff w:val="nothing"/>
      <w:pPr>
        <w:ind w:left="0" w:firstLine="0"/>
      </w:pPr>
      <w:rPr>
        <w:rFonts w:cs="Times New Roman" w:hint="default"/>
      </w:rPr>
    </w:lvl>
    <w:lvl w:ilvl="7">
      <w:start w:val="1"/>
      <w:numFmt w:val="none"/>
      <w:lvlJc w:val="left"/>
      <w:suff w:val="nothing"/>
      <w:pPr>
        <w:ind w:left="0" w:firstLine="0"/>
      </w:pPr>
      <w:rPr>
        <w:rFonts w:cs="Times New Roman" w:hint="default"/>
      </w:rPr>
    </w:lvl>
    <w:lvl w:ilvl="8">
      <w:start w:val="1"/>
      <w:numFmt w:val="none"/>
      <w:lvlJc w:val="left"/>
      <w:suff w:val="nothing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2"/>
  <w:removePersonalInformation/>
  <w:bordersDontSurroundHeader/>
  <w:bordersDontSurroundFooter/>
  <w:hideGrammaticalErrors/>
  <w:proofState w:spelling="clean" w:grammar="clean"/>
  <w:defaultTabStop w:val="40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evenAndOddHeaders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footnotePr>
    <w:footnote w:id="-1"/>
    <w:footnote w:id="0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2085" w:qFormat="1"/>
    <w:lsdException w:name="heading 2" w:uiPriority="2085" w:qFormat="1"/>
    <w:lsdException w:name="heading 3" w:uiPriority="2085" w:qFormat="1"/>
    <w:lsdException w:name="heading 4" w:uiPriority="2085" w:qFormat="1"/>
    <w:lsdException w:name="heading 5" w:uiPriority="2085" w:qFormat="1"/>
    <w:lsdException w:name="heading 6" w:uiPriority="2085" w:qFormat="1"/>
    <w:lsdException w:name="heading 7" w:semiHidden="1" w:unhideWhenUsed="1" w:qFormat="1"/>
    <w:lsdException w:name="heading 8" w:semiHidden="1" w:unhideWhenUsed="1" w:qFormat="1"/>
    <w:lsdException w:name="heading 9" w:semiHidden="1" w:uiPriority="2085" w:unhideWhenUsed="1" w:qFormat="1"/>
    <w:lsdException w:name="toc 1" w:uiPriority="309" w:qFormat="1"/>
    <w:lsdException w:name="toc 2" w:uiPriority="309" w:qFormat="1"/>
    <w:lsdException w:name="toc 3" w:uiPriority="2085" w:qFormat="1"/>
    <w:lsdException w:name="toc 4" w:uiPriority="2085"/>
    <w:lsdException w:name="toc 5" w:uiPriority="2085"/>
    <w:lsdException w:name="toc 6" w:uiPriority="2085"/>
    <w:lsdException w:name="toc 7" w:uiPriority="2085"/>
    <w:lsdException w:name="toc 8" w:uiPriority="2085"/>
    <w:lsdException w:name="toc 9" w:uiPriority="2085"/>
    <w:lsdException w:name="footnote text" w:uiPriority="2085" w:qFormat="1"/>
    <w:lsdException w:name="header" w:uiPriority="2085"/>
    <w:lsdException w:name="footer" w:uiPriority="2085"/>
    <w:lsdException w:name="caption" w:semiHidden="1" w:uiPriority="2085" w:unhideWhenUsed="1" w:qFormat="1"/>
    <w:lsdException w:name="table of figures" w:uiPriority="2085"/>
    <w:lsdException w:name="footnote reference" w:uiPriority="2085"/>
    <w:lsdException w:name="page number" w:uiPriority="2085"/>
    <w:lsdException w:name="List" w:uiPriority="2085"/>
    <w:lsdException w:name="List Bullet" w:uiPriority="2085"/>
    <w:lsdException w:name="List Number" w:uiPriority="2085"/>
    <w:lsdException w:name="List 2" w:uiPriority="2085"/>
    <w:lsdException w:name="List 3" w:uiPriority="2085"/>
    <w:lsdException w:name="List 4" w:uiPriority="2085"/>
    <w:lsdException w:name="List Bullet 2" w:uiPriority="2085"/>
    <w:lsdException w:name="List Bullet 3" w:uiPriority="2085"/>
    <w:lsdException w:name="List Bullet 4" w:uiPriority="2085"/>
    <w:lsdException w:name="List Number 2" w:uiPriority="2085"/>
    <w:lsdException w:name="List Number 3" w:uiPriority="2085"/>
    <w:lsdException w:name="List Number 4" w:uiPriority="2085"/>
    <w:lsdException w:name="List Number 5" w:uiPriority="2085"/>
    <w:lsdException w:name="Title" w:uiPriority="2085" w:qFormat="1"/>
    <w:lsdException w:name="Subtitle" w:qFormat="1"/>
    <w:lsdException w:name="Date" w:uiPriority="2085"/>
    <w:lsdException w:name="Hyperlink" w:uiPriority="2085"/>
    <w:lsdException w:name="Strong" w:uiPriority="2085" w:qFormat="1"/>
    <w:lsdException w:name="Emphasis" w:uiPriority="128" w:qFormat="1"/>
    <w:lsdException w:name="Document Map" w:uiPriority="2085"/>
    <w:lsdException w:name="Normal (Web)" w:uiPriority="2085"/>
    <w:lsdException w:name="No List" w:uiPriority="2085"/>
    <w:lsdException w:name="Balloon Text" w:uiPriority="2085"/>
    <w:lsdException w:name="Table Grid" w:uiPriority="2085"/>
    <w:lsdException w:name="Placeholder Text" w:semiHidden="1" w:uiPriority="2085"/>
    <w:lsdException w:name="No Spacing" w:uiPriority="2085" w:qFormat="1"/>
    <w:lsdException w:name="Light Shading" w:uiPriority="822"/>
    <w:lsdException w:name="Light List" w:uiPriority="823"/>
    <w:lsdException w:name="Light Grid" w:uiPriority="824"/>
    <w:lsdException w:name="Medium Shading 1" w:uiPriority="825"/>
    <w:lsdException w:name="Medium Shading 2" w:uiPriority="1432"/>
    <w:lsdException w:name="Medium List 1" w:uiPriority="1433"/>
    <w:lsdException w:name="Medium List 2" w:uiPriority="1536"/>
    <w:lsdException w:name="Medium Grid 1" w:uiPriority="1537"/>
    <w:lsdException w:name="Medium Grid 2" w:uiPriority="1544"/>
    <w:lsdException w:name="Medium Grid 3" w:uiPriority="1545"/>
    <w:lsdException w:name="Dark List" w:uiPriority="1576"/>
    <w:lsdException w:name="Colorful Shading" w:uiPriority="1577"/>
    <w:lsdException w:name="Colorful List" w:uiPriority="1584"/>
    <w:lsdException w:name="Colorful Grid" w:uiPriority="1585"/>
    <w:lsdException w:name="Light Shading Accent 1" w:uiPriority="822"/>
    <w:lsdException w:name="Light List Accent 1" w:uiPriority="823"/>
    <w:lsdException w:name="Light Grid Accent 1" w:uiPriority="824"/>
    <w:lsdException w:name="Medium Shading 1 Accent 1" w:uiPriority="825"/>
    <w:lsdException w:name="Medium Shading 2 Accent 1" w:uiPriority="1432"/>
    <w:lsdException w:name="Medium List 1 Accent 1" w:uiPriority="1433"/>
    <w:lsdException w:name="Revision" w:semiHidden="1" w:uiPriority="2085"/>
    <w:lsdException w:name="List Paragraph" w:uiPriority="1" w:qFormat="1"/>
    <w:lsdException w:name="Quote" w:uiPriority="257" w:qFormat="1"/>
    <w:lsdException w:name="Intense Quote" w:uiPriority="276" w:qFormat="1"/>
    <w:lsdException w:name="Medium List 2 Accent 1" w:uiPriority="1536"/>
    <w:lsdException w:name="Medium Grid 1 Accent 1" w:uiPriority="1537"/>
    <w:lsdException w:name="Medium Grid 2 Accent 1" w:uiPriority="1544"/>
    <w:lsdException w:name="Medium Grid 3 Accent 1" w:uiPriority="1545"/>
    <w:lsdException w:name="Dark List Accent 1" w:uiPriority="1576"/>
    <w:lsdException w:name="Colorful Shading Accent 1" w:uiPriority="1577"/>
    <w:lsdException w:name="Colorful List Accent 1" w:uiPriority="1584"/>
    <w:lsdException w:name="Colorful Grid Accent 1" w:uiPriority="1585"/>
    <w:lsdException w:name="Light Shading Accent 2" w:uiPriority="822"/>
    <w:lsdException w:name="Light List Accent 2" w:uiPriority="823"/>
    <w:lsdException w:name="Light Grid Accent 2" w:uiPriority="824"/>
    <w:lsdException w:name="Medium Shading 1 Accent 2" w:uiPriority="825"/>
    <w:lsdException w:name="Medium Shading 2 Accent 2" w:uiPriority="1432"/>
    <w:lsdException w:name="Medium List 1 Accent 2" w:uiPriority="1433"/>
    <w:lsdException w:name="Medium List 2 Accent 2" w:uiPriority="1536"/>
    <w:lsdException w:name="Medium Grid 1 Accent 2" w:uiPriority="1537"/>
    <w:lsdException w:name="Medium Grid 2 Accent 2" w:uiPriority="1544"/>
    <w:lsdException w:name="Medium Grid 3 Accent 2" w:uiPriority="1545"/>
    <w:lsdException w:name="Dark List Accent 2" w:uiPriority="1576"/>
    <w:lsdException w:name="Colorful Shading Accent 2" w:uiPriority="1577"/>
    <w:lsdException w:name="Colorful List Accent 2" w:uiPriority="1584"/>
    <w:lsdException w:name="Colorful Grid Accent 2" w:uiPriority="1585"/>
    <w:lsdException w:name="Light Shading Accent 3" w:uiPriority="822"/>
    <w:lsdException w:name="Light List Accent 3" w:uiPriority="823"/>
    <w:lsdException w:name="Light Grid Accent 3" w:uiPriority="824"/>
    <w:lsdException w:name="Medium Shading 1 Accent 3" w:uiPriority="825"/>
    <w:lsdException w:name="Medium Shading 2 Accent 3" w:uiPriority="1432"/>
    <w:lsdException w:name="Medium List 1 Accent 3" w:uiPriority="1433"/>
    <w:lsdException w:name="Medium List 2 Accent 3" w:uiPriority="1536"/>
    <w:lsdException w:name="Medium Grid 1 Accent 3" w:uiPriority="1537"/>
    <w:lsdException w:name="Medium Grid 2 Accent 3" w:uiPriority="1544"/>
    <w:lsdException w:name="Medium Grid 3 Accent 3" w:uiPriority="1545"/>
    <w:lsdException w:name="Dark List Accent 3" w:uiPriority="1576"/>
    <w:lsdException w:name="Colorful Shading Accent 3" w:uiPriority="1577"/>
    <w:lsdException w:name="Colorful List Accent 3" w:uiPriority="1584"/>
    <w:lsdException w:name="Colorful Grid Accent 3" w:uiPriority="1585"/>
    <w:lsdException w:name="Light Shading Accent 4" w:uiPriority="822"/>
    <w:lsdException w:name="Light List Accent 4" w:uiPriority="823"/>
    <w:lsdException w:name="Light Grid Accent 4" w:uiPriority="824"/>
    <w:lsdException w:name="Medium Shading 1 Accent 4" w:uiPriority="825"/>
    <w:lsdException w:name="Medium Shading 2 Accent 4" w:uiPriority="1432"/>
    <w:lsdException w:name="Medium List 1 Accent 4" w:uiPriority="1433"/>
    <w:lsdException w:name="Medium List 2 Accent 4" w:uiPriority="1536"/>
    <w:lsdException w:name="Medium Grid 1 Accent 4" w:uiPriority="1537"/>
    <w:lsdException w:name="Medium Grid 2 Accent 4" w:uiPriority="1544"/>
    <w:lsdException w:name="Medium Grid 3 Accent 4" w:uiPriority="1545"/>
    <w:lsdException w:name="Dark List Accent 4" w:uiPriority="1576"/>
    <w:lsdException w:name="Colorful Shading Accent 4" w:uiPriority="1577"/>
    <w:lsdException w:name="Colorful List Accent 4" w:uiPriority="1584"/>
    <w:lsdException w:name="Colorful Grid Accent 4" w:uiPriority="1585"/>
    <w:lsdException w:name="Light Shading Accent 5" w:uiPriority="822"/>
    <w:lsdException w:name="Light List Accent 5" w:uiPriority="823"/>
    <w:lsdException w:name="Light Grid Accent 5" w:uiPriority="824"/>
    <w:lsdException w:name="Medium Shading 1 Accent 5" w:uiPriority="825"/>
    <w:lsdException w:name="Medium Shading 2 Accent 5" w:uiPriority="1432"/>
    <w:lsdException w:name="Medium List 1 Accent 5" w:uiPriority="1433"/>
    <w:lsdException w:name="Medium List 2 Accent 5" w:uiPriority="1536"/>
    <w:lsdException w:name="Medium Grid 1 Accent 5" w:uiPriority="1537"/>
    <w:lsdException w:name="Medium Grid 2 Accent 5" w:uiPriority="1544"/>
    <w:lsdException w:name="Medium Grid 3 Accent 5" w:uiPriority="1545"/>
    <w:lsdException w:name="Dark List Accent 5" w:uiPriority="1576"/>
    <w:lsdException w:name="Colorful Shading Accent 5" w:uiPriority="1577"/>
    <w:lsdException w:name="Colorful List Accent 5" w:uiPriority="1584"/>
    <w:lsdException w:name="Colorful Grid Accent 5" w:uiPriority="1585"/>
    <w:lsdException w:name="Light Shading Accent 6" w:uiPriority="822"/>
    <w:lsdException w:name="Light List Accent 6" w:uiPriority="823"/>
    <w:lsdException w:name="Light Grid Accent 6" w:uiPriority="824"/>
    <w:lsdException w:name="Medium Shading 1 Accent 6" w:uiPriority="825"/>
    <w:lsdException w:name="Medium Shading 2 Accent 6" w:uiPriority="1432"/>
    <w:lsdException w:name="Medium List 1 Accent 6" w:uiPriority="1433"/>
    <w:lsdException w:name="Medium List 2 Accent 6" w:uiPriority="1536"/>
    <w:lsdException w:name="Medium Grid 1 Accent 6" w:uiPriority="1537"/>
    <w:lsdException w:name="Medium Grid 2 Accent 6" w:uiPriority="1544"/>
    <w:lsdException w:name="Medium Grid 3 Accent 6" w:uiPriority="1545"/>
    <w:lsdException w:name="Dark List Accent 6" w:uiPriority="1576"/>
    <w:lsdException w:name="Colorful Shading Accent 6" w:uiPriority="1577"/>
    <w:lsdException w:name="Colorful List Accent 6" w:uiPriority="1584"/>
    <w:lsdException w:name="Colorful Grid Accent 6" w:uiPriority="1585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</w:latentStyles>
  <w:style w:type="paragraph" w:default="1" w:styleId="a9">
    <w:name w:val="Normal"/>
    <w:qFormat/>
    <w:pPr>
      <w:autoSpaceDE w:val="off"/>
      <w:autoSpaceDN w:val="off"/>
      <w:widowControl w:val="off"/>
      <w:wordWrap w:val="off"/>
      <w:jc w:val="both"/>
      <w:spacing w:line="264" w:lineRule="auto"/>
    </w:pPr>
    <w:rPr>
      <w:lang w:val="en-GB"/>
      <w:rFonts w:ascii="Arial" w:hAnsi="Arial"/>
    </w:rPr>
  </w:style>
  <w:style w:type="paragraph" w:styleId="13">
    <w:name w:val="heading 1"/>
    <w:uiPriority w:val="99"/>
    <w:aliases w:val="[KSDT] 조항 1"/>
    <w:basedOn w:val="a9"/>
    <w:next w:val="a9"/>
    <w:link w:val="1Char"/>
    <w:qFormat/>
    <w:pPr>
      <w:outlineLvl w:val="0"/>
      <w:numPr>
        <w:ilvl w:val="0"/>
        <w:numId w:val="1"/>
      </w:numPr>
      <w:tabs>
        <w:tab w:val="left" w:pos="300"/>
      </w:tabs>
    </w:pPr>
    <w:rPr>
      <w:lang w:val="de-DE" w:eastAsia="ja-JP"/>
      <w:rFonts w:eastAsia="돋움"/>
      <w:b/>
      <w:sz w:val="24"/>
    </w:rPr>
  </w:style>
  <w:style w:type="paragraph" w:styleId="24">
    <w:name w:val="heading 2"/>
    <w:uiPriority w:val="99"/>
    <w:aliases w:val="[KSDT] 조항 1.1,표지 회색 심볼"/>
    <w:basedOn w:val="13"/>
    <w:next w:val="a9"/>
    <w:link w:val="2Char"/>
    <w:qFormat/>
    <w:pPr>
      <w:ind w:left="0"/>
      <w:outlineLvl w:val="1"/>
      <w:numPr>
        <w:ilvl w:val="1"/>
      </w:numPr>
      <w:tabs>
        <w:tab w:val="num"/>
        <w:tab w:val="clear" w:pos="300"/>
        <w:tab w:val="clear" w:pos="426"/>
        <w:tab w:val="left" w:pos="500"/>
      </w:tabs>
    </w:pPr>
    <w:rPr>
      <w:sz w:val="20"/>
    </w:rPr>
  </w:style>
  <w:style w:type="paragraph" w:styleId="34">
    <w:name w:val="heading 3"/>
    <w:uiPriority w:val="99"/>
    <w:aliases w:val="[KSDT] 조항 1.1.1,[KSDT] 조항 4.1.1"/>
    <w:basedOn w:val="13"/>
    <w:next w:val="a9"/>
    <w:link w:val="3Char"/>
    <w:qFormat/>
    <w:pPr>
      <w:adjustRightInd/>
      <w:outlineLvl w:val="2"/>
      <w:numPr>
        <w:ilvl w:val="2"/>
      </w:numPr>
      <w:tabs>
        <w:tab w:val="clear" w:pos="300"/>
        <w:tab w:val="left" w:pos="660"/>
      </w:tabs>
    </w:pPr>
    <w:rPr>
      <w:sz w:val="20"/>
    </w:rPr>
  </w:style>
  <w:style w:type="paragraph" w:styleId="44">
    <w:name w:val="heading 4"/>
    <w:uiPriority w:val="99"/>
    <w:aliases w:val="[KSDT] 조항 1.1.1.1"/>
    <w:basedOn w:val="34"/>
    <w:next w:val="a9"/>
    <w:link w:val="4Char"/>
    <w:qFormat/>
    <w:pPr>
      <w:outlineLvl w:val="3"/>
      <w:numPr>
        <w:ilvl w:val="3"/>
      </w:numPr>
      <w:tabs>
        <w:tab w:val="left" w:pos="860"/>
      </w:tabs>
    </w:pPr>
  </w:style>
  <w:style w:type="paragraph" w:styleId="50">
    <w:name w:val="heading 5"/>
    <w:uiPriority w:val="99"/>
    <w:aliases w:val="[KSDT] 조항 1.1.1.1.1"/>
    <w:basedOn w:val="44"/>
    <w:next w:val="a9"/>
    <w:link w:val="5Char"/>
    <w:qFormat/>
    <w:pPr>
      <w:outlineLvl w:val="4"/>
      <w:numPr>
        <w:ilvl w:val="4"/>
      </w:numPr>
      <w:tabs>
        <w:tab w:val="left" w:pos="1100"/>
      </w:tabs>
    </w:pPr>
  </w:style>
  <w:style w:type="paragraph" w:styleId="6">
    <w:name w:val="heading 6"/>
    <w:uiPriority w:val="99"/>
    <w:aliases w:val="[KSDT] 조항 1.1.1.1.1.1"/>
    <w:basedOn w:val="50"/>
    <w:next w:val="a9"/>
    <w:link w:val="6Char"/>
    <w:qFormat/>
    <w:pPr>
      <w:outlineLvl w:val="5"/>
      <w:numPr>
        <w:ilvl w:val="5"/>
      </w:numPr>
      <w:tabs>
        <w:tab w:val="clear" w:pos="1100"/>
        <w:tab w:val="left" w:pos="1300"/>
      </w:tabs>
    </w:pPr>
  </w:style>
  <w:style w:type="paragraph" w:styleId="7">
    <w:name w:val="heading 7"/>
    <w:aliases w:val="not to be used 7,HEADLINE 7,Funktion f()"/>
    <w:basedOn w:val="6"/>
    <w:next w:val="a9"/>
    <w:link w:val="7Char"/>
    <w:qFormat/>
    <w:unhideWhenUsed/>
    <w:pPr>
      <w:adjustRightInd/>
      <w:ind w:leftChars="700" w:left="700" w:hangingChars="200" w:hanging="2000"/>
      <w:keepNext/>
      <w:outlineLvl w:val="6"/>
      <w:numPr>
        <w:ilvl w:val="0"/>
        <w:numId w:val="0"/>
      </w:numPr>
      <w:tabs>
        <w:tab w:val="clear" w:pos="660"/>
        <w:tab w:val="clear" w:pos="860"/>
        <w:tab w:val="clear" w:pos="1300"/>
      </w:tabs>
    </w:pPr>
    <w:rPr>
      <w:lang w:val="en-GB" w:eastAsia="ko-KR"/>
      <w:rFonts w:eastAsia="바탕"/>
      <w:b w:val="0"/>
    </w:rPr>
  </w:style>
  <w:style w:type="paragraph" w:styleId="8">
    <w:name w:val="heading 8"/>
    <w:aliases w:val="not to be used 8,HEADLINE 8,Beschreibungselement"/>
    <w:basedOn w:val="6"/>
    <w:next w:val="a9"/>
    <w:link w:val="8Char"/>
    <w:qFormat/>
    <w:unhideWhenUsed/>
    <w:pPr>
      <w:adjustRightInd/>
      <w:ind w:leftChars="800" w:left="800" w:hangingChars="200" w:hanging="2000"/>
      <w:keepNext/>
      <w:outlineLvl w:val="7"/>
      <w:numPr>
        <w:ilvl w:val="0"/>
        <w:numId w:val="0"/>
      </w:numPr>
      <w:tabs>
        <w:tab w:val="clear" w:pos="660"/>
        <w:tab w:val="clear" w:pos="860"/>
        <w:tab w:val="clear" w:pos="1300"/>
      </w:tabs>
    </w:pPr>
    <w:rPr>
      <w:lang w:val="en-GB" w:eastAsia="ko-KR"/>
      <w:rFonts w:eastAsia="바탕"/>
      <w:b w:val="0"/>
    </w:rPr>
  </w:style>
  <w:style w:type="paragraph" w:styleId="9">
    <w:name w:val="heading 9"/>
    <w:uiPriority w:val="99"/>
    <w:aliases w:val="HEADLINE 9,Aspekt,   Aspekt"/>
    <w:basedOn w:val="a9"/>
    <w:next w:val="a9"/>
    <w:link w:val="9Char"/>
    <w:qFormat/>
    <w:unhideWhenUsed/>
    <w:pPr>
      <w:ind w:leftChars="900" w:left="900" w:hangingChars="200" w:hanging="2000"/>
      <w:keepNext/>
      <w:outlineLvl w:val="8"/>
    </w:p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Char">
    <w:name w:val="제목 1 Char"/>
    <w:uiPriority w:val="99"/>
    <w:aliases w:val="[KSDT] 조항 1 Char"/>
    <w:link w:val="13"/>
    <w:rPr>
      <w:lang w:val="de-DE" w:eastAsia="ja-JP"/>
      <w:rFonts w:ascii="Arial" w:eastAsia="돋움" w:hAnsi="Arial"/>
      <w:b/>
      <w:sz w:val="24"/>
    </w:rPr>
  </w:style>
  <w:style w:type="character" w:customStyle="1" w:styleId="2Char">
    <w:name w:val="제목 2 Char"/>
    <w:uiPriority w:val="99"/>
    <w:aliases w:val="[KSDT] 조항 1.1 Char,표지 회색 심볼 Char"/>
    <w:link w:val="24"/>
    <w:rPr>
      <w:lang w:val="de-DE" w:eastAsia="ja-JP"/>
      <w:rFonts w:ascii="Arial" w:eastAsia="돋움" w:hAnsi="Arial"/>
      <w:b/>
    </w:rPr>
  </w:style>
  <w:style w:type="character" w:customStyle="1" w:styleId="3Char">
    <w:name w:val="제목 3 Char"/>
    <w:uiPriority w:val="99"/>
    <w:aliases w:val="[KSDT] 조항 1.1.1 Char,[KSDT] 조항 4.1.1 Char"/>
    <w:link w:val="34"/>
    <w:rPr>
      <w:lang w:val="de-DE" w:eastAsia="ja-JP"/>
      <w:rFonts w:ascii="Arial" w:eastAsia="돋움" w:hAnsi="Arial"/>
      <w:b/>
    </w:rPr>
  </w:style>
  <w:style w:type="character" w:customStyle="1" w:styleId="4Char">
    <w:name w:val="제목 4 Char"/>
    <w:uiPriority w:val="99"/>
    <w:aliases w:val="[KSDT] 조항 1.1.1.1 Char"/>
    <w:link w:val="44"/>
    <w:rPr>
      <w:lang w:val="de-DE" w:eastAsia="ja-JP"/>
      <w:rFonts w:ascii="Arial" w:eastAsia="돋움" w:hAnsi="Arial"/>
      <w:b/>
    </w:rPr>
  </w:style>
  <w:style w:type="character" w:customStyle="1" w:styleId="5Char">
    <w:name w:val="제목 5 Char"/>
    <w:uiPriority w:val="99"/>
    <w:aliases w:val="[KSDT] 조항 1.1.1.1.1 Char"/>
    <w:link w:val="50"/>
    <w:rPr>
      <w:lang w:val="de-DE" w:eastAsia="ja-JP"/>
      <w:rFonts w:ascii="Arial" w:eastAsia="돋움" w:hAnsi="Arial"/>
      <w:b/>
    </w:rPr>
  </w:style>
  <w:style w:type="character" w:customStyle="1" w:styleId="6Char">
    <w:name w:val="제목 6 Char"/>
    <w:uiPriority w:val="99"/>
    <w:aliases w:val="[KSDT] 조항 1.1.1.1.1.1 Char"/>
    <w:link w:val="6"/>
    <w:rPr>
      <w:lang w:val="de-DE" w:eastAsia="ja-JP"/>
      <w:rFonts w:ascii="Arial" w:eastAsia="돋움" w:hAnsi="Arial"/>
      <w:b/>
    </w:rPr>
  </w:style>
  <w:style w:type="character" w:customStyle="1" w:styleId="7Char">
    <w:name w:val="제목 7 Char"/>
    <w:aliases w:val="not to be used 7 Char,HEADLINE 7 Char,Funktion f() Char"/>
    <w:basedOn w:val="aa"/>
    <w:link w:val="7"/>
    <w:rPr>
      <w:lang w:val="en-GB"/>
      <w:rFonts w:ascii="Arial" w:hAnsi="Arial"/>
    </w:rPr>
  </w:style>
  <w:style w:type="character" w:customStyle="1" w:styleId="8Char">
    <w:name w:val="제목 8 Char"/>
    <w:aliases w:val="not to be used 8 Char,HEADLINE 8 Char,Beschreibungselement Char"/>
    <w:basedOn w:val="aa"/>
    <w:link w:val="8"/>
    <w:rPr>
      <w:lang w:val="en-GB"/>
      <w:rFonts w:ascii="Arial" w:hAnsi="Arial"/>
    </w:rPr>
  </w:style>
  <w:style w:type="character" w:customStyle="1" w:styleId="9Char">
    <w:name w:val="제목 9 Char"/>
    <w:uiPriority w:val="99"/>
    <w:aliases w:val="HEADLINE 9 Char,Aspekt Char,   Aspekt Char"/>
    <w:basedOn w:val="aa"/>
    <w:link w:val="9"/>
    <w:rPr>
      <w:lang w:val="en-GB"/>
      <w:rFonts w:ascii="Arial" w:hAnsi="Arial"/>
    </w:rPr>
  </w:style>
  <w:style w:type="paragraph" w:customStyle="1" w:styleId="KSDTKS">
    <w:name w:val="[KSDT] 표지 KS"/>
    <w:uiPriority w:val="99"/>
    <w:basedOn w:val="13"/>
    <w:next w:val="a9"/>
    <w:pPr>
      <w:spacing w:before="120" w:line="166" w:lineRule="auto"/>
    </w:pPr>
    <w:rPr>
      <w:rFonts w:eastAsia="바탕" w:cs="바탕"/>
      <w:b w:val="0"/>
      <w:bCs/>
      <w:color w:val="C0C0C0"/>
      <w:w w:val="95"/>
      <w:sz w:val="90"/>
    </w:rPr>
  </w:style>
  <w:style w:type="paragraph" w:customStyle="1" w:styleId="KSDT">
    <w:name w:val="[KSDT] 표지 상단 규격번호"/>
    <w:uiPriority w:val="99"/>
    <w:basedOn w:val="a9"/>
    <w:next w:val="a9"/>
    <w:pPr>
      <w:ind w:right="822"/>
      <w:jc w:val="right"/>
      <w:spacing w:before="226" w:line="185" w:lineRule="auto"/>
    </w:pPr>
    <w:rPr>
      <w:rFonts w:cs="바탕"/>
      <w:color w:val="000000"/>
      <w:sz w:val="32"/>
      <w:spacing w:val="-21"/>
    </w:rPr>
  </w:style>
  <w:style w:type="paragraph" w:customStyle="1" w:styleId="KSDTKS0">
    <w:name w:val="[KSDT] 표지 KS 로고"/>
    <w:uiPriority w:val="99"/>
    <w:basedOn w:val="a9"/>
    <w:next w:val="a9"/>
    <w:pPr>
      <w:ind w:rightChars="412" w:right="824"/>
      <w:jc w:val="right"/>
      <w:spacing w:before="56"/>
    </w:pPr>
    <w:rPr>
      <w:rFonts w:ascii="돋움" w:cs="바탕"/>
      <w:color w:val="000000"/>
      <w:sz w:val="62"/>
    </w:rPr>
  </w:style>
  <w:style w:type="paragraph" w:customStyle="1" w:styleId="KSDT0">
    <w:name w:val="[KSDT] 표지 규격서 제목"/>
    <w:uiPriority w:val="99"/>
    <w:basedOn w:val="a9"/>
    <w:next w:val="a9"/>
    <w:pPr>
      <w:ind w:rightChars="412" w:right="824"/>
      <w:jc w:val="right"/>
      <w:spacing w:before="56"/>
    </w:pPr>
    <w:rPr>
      <w:rFonts w:ascii="돋움" w:eastAsia="돋움" w:cs="바탕"/>
      <w:b/>
      <w:bCs/>
      <w:color w:val="000000"/>
      <w:w w:val="60"/>
      <w:sz w:val="64"/>
    </w:rPr>
  </w:style>
  <w:style w:type="paragraph" w:customStyle="1" w:styleId="KSDT2">
    <w:name w:val="[KSDT] 표지 중간 규격 번호"/>
    <w:uiPriority w:val="99"/>
    <w:basedOn w:val="a9"/>
    <w:next w:val="a9"/>
    <w:link w:val="KSDTChar"/>
    <w:pPr>
      <w:ind w:right="51"/>
      <w:jc w:val="center"/>
    </w:pPr>
    <w:rPr>
      <w:rFonts w:cs="바탕"/>
      <w:color w:val="000000"/>
      <w:sz w:val="44"/>
      <w:spacing w:val="-21"/>
    </w:rPr>
  </w:style>
  <w:style w:type="character" w:customStyle="1" w:styleId="KSDTChar">
    <w:name w:val="[KSDT] 표지 중간 규격 번호 Char"/>
    <w:uiPriority w:val="99"/>
    <w:basedOn w:val="aa"/>
    <w:link w:val="KSDT2"/>
    <w:rPr>
      <w:lang w:val="en-GB" w:eastAsia="ko-KR" w:bidi="ar-SA"/>
      <w:rFonts w:ascii="Arial" w:eastAsia="바탕" w:hAnsi="Arial" w:cs="바탕"/>
      <w:color w:val="000000"/>
      <w:sz w:val="44"/>
      <w:spacing w:val="-21"/>
    </w:rPr>
  </w:style>
  <w:style w:type="paragraph" w:customStyle="1" w:styleId="ad">
    <w:name w:val="바탕글"/>
    <w:aliases w:val="줄 간격: 1줄,첫 줄:  15 글자,오른쪽 2 글자"/>
    <w:link w:val="Char"/>
    <w:pPr>
      <w:adjustRightInd/>
      <w:autoSpaceDE w:val="off"/>
      <w:autoSpaceDN w:val="off"/>
      <w:widowControl w:val="off"/>
      <w:wordWrap w:val="off"/>
      <w:jc w:val="both"/>
    </w:pPr>
    <w:rPr>
      <w:color w:val="000000"/>
      <w:sz w:val="19"/>
    </w:rPr>
  </w:style>
  <w:style w:type="character" w:customStyle="1" w:styleId="Char">
    <w:name w:val="바탕글 Char"/>
    <w:link w:val="ad"/>
    <w:rPr>
      <w:color w:val="000000"/>
      <w:sz w:val="19"/>
    </w:rPr>
  </w:style>
  <w:style w:type="character" w:customStyle="1" w:styleId="KSDT3">
    <w:name w:val="[KSDT] 표지 발효년"/>
    <w:uiPriority w:val="99"/>
    <w:basedOn w:val="aa"/>
    <w:rPr>
      <w:rFonts w:eastAsia="바탕"/>
      <w:color w:val="000000"/>
      <w:sz w:val="32"/>
      <w:spacing w:val="20"/>
    </w:rPr>
  </w:style>
  <w:style w:type="paragraph" w:customStyle="1" w:styleId="KSDT4">
    <w:name w:val="[KSDT] 표지 산업자원부"/>
    <w:uiPriority w:val="99"/>
    <w:basedOn w:val="a9"/>
    <w:next w:val="a9"/>
    <w:pPr>
      <w:ind w:right="663"/>
      <w:jc w:val="right"/>
      <w:spacing w:line="300" w:lineRule="auto"/>
    </w:pPr>
    <w:rPr>
      <w:rFonts w:ascii="바탕" w:cs="바탕"/>
      <w:b/>
      <w:bCs/>
      <w:color w:val="000000"/>
      <w:w w:val="90"/>
      <w:sz w:val="36"/>
    </w:rPr>
  </w:style>
  <w:style w:type="paragraph" w:customStyle="1" w:styleId="KSDT5">
    <w:name w:val="[KSDT] 표지 기술표준원"/>
    <w:uiPriority w:val="99"/>
    <w:basedOn w:val="a9"/>
    <w:next w:val="a9"/>
    <w:pPr>
      <w:ind w:right="663"/>
      <w:jc w:val="right"/>
      <w:spacing w:line="300" w:lineRule="auto"/>
    </w:pPr>
    <w:rPr>
      <w:rFonts w:ascii="바탕" w:cs="바탕"/>
      <w:b/>
      <w:bCs/>
      <w:color w:val="000000"/>
      <w:w w:val="90"/>
      <w:sz w:val="48"/>
    </w:rPr>
  </w:style>
  <w:style w:type="paragraph" w:customStyle="1" w:styleId="KSDT6">
    <w:name w:val="[KSDT] 표지 제개정일"/>
    <w:uiPriority w:val="99"/>
    <w:basedOn w:val="a9"/>
    <w:next w:val="a9"/>
    <w:pPr>
      <w:ind w:leftChars="2720" w:left="2720" w:right="663"/>
      <w:jc w:val="right"/>
      <w:spacing w:line="300" w:lineRule="auto"/>
    </w:pPr>
    <w:rPr>
      <w:rFonts w:eastAsia="돋움" w:cs="바탕"/>
      <w:b/>
      <w:bCs/>
      <w:color w:val="000000"/>
      <w:sz w:val="24"/>
      <w:spacing w:val="9"/>
    </w:rPr>
  </w:style>
  <w:style w:type="paragraph" w:customStyle="1" w:styleId="KSDT7">
    <w:name w:val="[KSDT] 표지 홈페이지 주소"/>
    <w:uiPriority w:val="99"/>
    <w:basedOn w:val="a9"/>
    <w:next w:val="a9"/>
    <w:pPr>
      <w:ind w:right="663"/>
      <w:jc w:val="right"/>
      <w:spacing w:line="276" w:lineRule="auto"/>
    </w:pPr>
    <w:rPr>
      <w:rFonts w:ascii="Times New Roman" w:hAnsi="Times New Roman" w:cs="바탕"/>
      <w:b/>
      <w:bCs/>
      <w:color w:val="000000"/>
      <w:sz w:val="24"/>
      <w:spacing w:val="9"/>
    </w:rPr>
  </w:style>
  <w:style w:type="paragraph" w:customStyle="1" w:styleId="KSDT8">
    <w:name w:val="[KSDT] 본문 인용규격 번호"/>
    <w:uiPriority w:val="99"/>
    <w:basedOn w:val="a9"/>
    <w:next w:val="a9"/>
    <w:link w:val="KSDTChar0"/>
    <w:pPr>
      <w:spacing w:after="100"/>
    </w:pPr>
    <w:rPr>
      <w:rFonts w:cs="바탕"/>
      <w:b/>
      <w:bCs/>
      <w:color w:val="000000"/>
      <w:kern w:val="2"/>
    </w:rPr>
  </w:style>
  <w:style w:type="character" w:customStyle="1" w:styleId="KSDTChar0">
    <w:name w:val="[KSDT] 본문 인용규격 번호 Char"/>
    <w:uiPriority w:val="99"/>
    <w:basedOn w:val="aa"/>
    <w:link w:val="KSDT8"/>
    <w:rPr>
      <w:lang w:val="en-GB" w:eastAsia="ko-KR" w:bidi="ar-SA"/>
      <w:rFonts w:ascii="Arial" w:eastAsia="돋움" w:hAnsi="Arial" w:cs="바탕"/>
      <w:b/>
      <w:bCs/>
      <w:color w:val="000000"/>
      <w:kern w:val="2"/>
    </w:rPr>
  </w:style>
  <w:style w:type="character" w:customStyle="1" w:styleId="KSDT9">
    <w:name w:val="[KSDT] 머리글 규격번호"/>
    <w:uiPriority w:val="99"/>
    <w:basedOn w:val="aa"/>
    <w:rPr>
      <w:rFonts w:eastAsia="바탕"/>
      <w:color w:val="000000"/>
      <w:sz w:val="22"/>
      <w:kern w:val="2"/>
    </w:rPr>
  </w:style>
  <w:style w:type="paragraph" w:customStyle="1" w:styleId="KSDTb">
    <w:name w:val="[KSDT] 표지 심의부회 제목"/>
    <w:uiPriority w:val="99"/>
    <w:basedOn w:val="a9"/>
    <w:next w:val="a9"/>
    <w:link w:val="KSDTChar1"/>
    <w:pPr>
      <w:jc w:val="center"/>
      <w:spacing w:line="320" w:lineRule="exact"/>
    </w:pPr>
    <w:rPr>
      <w:rFonts w:cs="바탕"/>
      <w:b/>
      <w:bCs/>
      <w:kern w:val="2"/>
    </w:rPr>
  </w:style>
  <w:style w:type="character" w:customStyle="1" w:styleId="KSDTChar1">
    <w:name w:val="[KSDT] 표지 심의부회 제목 Char"/>
    <w:uiPriority w:val="99"/>
    <w:basedOn w:val="aa"/>
    <w:link w:val="KSDTb"/>
    <w:rPr>
      <w:lang w:val="en-GB" w:eastAsia="ko-KR" w:bidi="ar-SA"/>
      <w:rFonts w:ascii="Arial" w:eastAsia="바탕" w:hAnsi="Arial" w:cs="바탕"/>
      <w:b/>
      <w:bCs/>
      <w:kern w:val="2"/>
    </w:rPr>
  </w:style>
  <w:style w:type="paragraph" w:customStyle="1" w:styleId="KSDTc">
    <w:name w:val="[KSDT] 표지 심의부회 내용"/>
    <w:uiPriority w:val="99"/>
    <w:basedOn w:val="a9"/>
    <w:next w:val="a9"/>
    <w:pPr>
      <w:ind w:firstLine="720"/>
      <w:spacing w:line="320" w:lineRule="exact"/>
    </w:pPr>
    <w:rPr>
      <w:rFonts w:cs="바탕"/>
      <w:kern w:val="2"/>
    </w:rPr>
  </w:style>
  <w:style w:type="paragraph" w:customStyle="1" w:styleId="KSDTd">
    <w:name w:val="[KSDT] 본문 인용규격 제목"/>
    <w:uiPriority w:val="99"/>
    <w:basedOn w:val="KSDT8"/>
    <w:next w:val="a9"/>
    <w:link w:val="KSDTChar2"/>
    <w:rPr>
      <w:b w:val="0"/>
      <w:bCs w:val="0"/>
    </w:rPr>
  </w:style>
  <w:style w:type="character" w:customStyle="1" w:styleId="KSDTChar2">
    <w:name w:val="[KSDT] 본문 인용규격 제목 Char"/>
    <w:uiPriority w:val="99"/>
    <w:basedOn w:val="KSDTChar0"/>
    <w:link w:val="KSDTd"/>
    <w:rPr>
      <w:lang w:val="en-GB" w:eastAsia="ko-KR" w:bidi="ar-SA"/>
      <w:rFonts w:ascii="Arial" w:eastAsia="돋움" w:hAnsi="Arial" w:cs="바탕"/>
      <w:b/>
      <w:bCs/>
      <w:color w:val="000000"/>
      <w:kern w:val="2"/>
    </w:rPr>
  </w:style>
  <w:style w:type="paragraph" w:customStyle="1" w:styleId="KSDTe">
    <w:name w:val="[KSDT] 표지 표준열람"/>
    <w:uiPriority w:val="99"/>
    <w:basedOn w:val="a9"/>
    <w:next w:val="a9"/>
    <w:pPr>
      <w:ind w:leftChars="450" w:left="900"/>
      <w:jc w:val="center"/>
      <w:spacing w:line="320" w:lineRule="exact"/>
    </w:pPr>
    <w:rPr>
      <w:rFonts w:cs="바탕"/>
      <w:color w:val="000000"/>
      <w:kern w:val="2"/>
    </w:rPr>
  </w:style>
  <w:style w:type="paragraph" w:customStyle="1" w:styleId="KSDTf">
    <w:name w:val="[KSDT] 표지 구분선"/>
    <w:uiPriority w:val="99"/>
    <w:basedOn w:val="a9"/>
    <w:next w:val="a9"/>
    <w:pPr>
      <w:jc w:val="center"/>
      <w:spacing w:line="312" w:lineRule="auto"/>
    </w:pPr>
    <w:rPr>
      <w:rFonts w:cs="바탕"/>
      <w:kern w:val="2"/>
    </w:rPr>
  </w:style>
  <w:style w:type="paragraph" w:customStyle="1" w:styleId="KSDTf0">
    <w:name w:val="[KSDT] 표지 기사란 내용"/>
    <w:uiPriority w:val="99"/>
    <w:basedOn w:val="a9"/>
    <w:next w:val="a9"/>
    <w:pPr>
      <w:ind w:leftChars="677" w:left="1354"/>
      <w:spacing w:line="312" w:lineRule="auto"/>
    </w:pPr>
    <w:rPr>
      <w:rFonts w:cs="바탕"/>
      <w:sz w:val="18"/>
      <w:kern w:val="2"/>
    </w:rPr>
  </w:style>
  <w:style w:type="paragraph" w:customStyle="1" w:styleId="KSDTf1">
    <w:name w:val="[KSDT] 표지 기사란 하단"/>
    <w:uiPriority w:val="99"/>
    <w:basedOn w:val="a9"/>
    <w:next w:val="a9"/>
    <w:pPr>
      <w:ind w:leftChars="550" w:left="1100" w:rightChars="526" w:right="1052" w:firstLineChars="1" w:firstLine="2"/>
      <w:spacing w:line="312" w:lineRule="auto"/>
    </w:pPr>
    <w:rPr>
      <w:rFonts w:ascii="돋움" w:cs="바탕"/>
      <w:color w:val="000000"/>
      <w:sz w:val="18"/>
    </w:rPr>
  </w:style>
  <w:style w:type="paragraph" w:customStyle="1" w:styleId="KSDTf2">
    <w:name w:val="[KSDT] 바닥글 페이지 번호"/>
    <w:uiPriority w:val="99"/>
    <w:basedOn w:val="a9"/>
    <w:next w:val="a9"/>
    <w:pPr>
      <w:jc w:val="right"/>
    </w:pPr>
    <w:rPr>
      <w:rFonts w:ascii="Arial Black" w:hAnsi="Arial Black" w:cs="바탕"/>
      <w:color w:val="000000"/>
      <w:sz w:val="22"/>
      <w:kern w:val="2"/>
    </w:rPr>
  </w:style>
  <w:style w:type="paragraph" w:customStyle="1" w:styleId="KSDTf3">
    <w:name w:val="[KSDT] 목차 타이틀"/>
    <w:uiPriority w:val="99"/>
    <w:basedOn w:val="a9"/>
    <w:next w:val="a9"/>
    <w:pPr>
      <w:jc w:val="center"/>
    </w:pPr>
    <w:rPr>
      <w:rFonts w:ascii="돋움" w:eastAsia="돋움" w:cs="바탕"/>
      <w:b/>
      <w:bCs/>
      <w:color w:val="000000"/>
      <w:sz w:val="28"/>
    </w:rPr>
  </w:style>
  <w:style w:type="paragraph" w:customStyle="1" w:styleId="KSDT11">
    <w:name w:val="[KSDT] 목차 항목 1"/>
    <w:uiPriority w:val="99"/>
    <w:basedOn w:val="a9"/>
    <w:next w:val="a9"/>
    <w:pPr>
      <w:jc w:val="distribute"/>
      <w:spacing w:after="180"/>
    </w:pPr>
    <w:rPr>
      <w:rFonts w:cs="바탕"/>
    </w:rPr>
  </w:style>
  <w:style w:type="paragraph" w:customStyle="1" w:styleId="KSDTf4">
    <w:name w:val="[KSDT] 문서 제목"/>
    <w:uiPriority w:val="99"/>
    <w:basedOn w:val="a9"/>
    <w:next w:val="a9"/>
    <w:pPr>
      <w:jc w:val="center"/>
    </w:pPr>
    <w:rPr>
      <w:rFonts w:eastAsia="돋움" w:cs="바탕"/>
      <w:b/>
      <w:bCs/>
      <w:color w:val="000000"/>
      <w:sz w:val="32"/>
    </w:rPr>
  </w:style>
  <w:style w:type="paragraph" w:customStyle="1" w:styleId="KSDTf5">
    <w:name w:val="[KSDT] 본문 규격번호"/>
    <w:uiPriority w:val="99"/>
    <w:basedOn w:val="a9"/>
    <w:next w:val="a9"/>
    <w:pPr>
      <w:jc w:val="right"/>
    </w:pPr>
    <w:rPr>
      <w:rFonts w:eastAsia="돋움" w:cs="바탕"/>
      <w:b/>
      <w:bCs/>
      <w:sz w:val="28"/>
    </w:rPr>
  </w:style>
  <w:style w:type="paragraph" w:customStyle="1" w:styleId="KSDTf6">
    <w:name w:val="[KSDT] 본문 한국산업규격"/>
    <w:uiPriority w:val="99"/>
    <w:basedOn w:val="a9"/>
    <w:next w:val="a9"/>
    <w:pPr>
      <w:jc w:val="center"/>
    </w:pPr>
    <w:rPr>
      <w:rFonts w:eastAsia="돋움" w:cs="바탕"/>
      <w:b/>
      <w:bCs/>
      <w:sz w:val="28"/>
    </w:rPr>
  </w:style>
  <w:style w:type="paragraph" w:customStyle="1" w:styleId="KSDTf7">
    <w:name w:val="[KSDT] 본문 규격서 제목 한글"/>
    <w:uiPriority w:val="99"/>
    <w:basedOn w:val="a9"/>
    <w:link w:val="KSDTChar3"/>
    <w:pPr>
      <w:jc w:val="center"/>
    </w:pPr>
    <w:rPr>
      <w:rFonts w:eastAsia="돋움" w:cs="바탕"/>
      <w:b/>
      <w:bCs/>
      <w:color w:val="000000"/>
      <w:w w:val="90"/>
      <w:sz w:val="40"/>
    </w:rPr>
  </w:style>
  <w:style w:type="character" w:customStyle="1" w:styleId="KSDTChar3">
    <w:name w:val="[KSDT] 본문 규격서 제목 한글 Char"/>
    <w:uiPriority w:val="99"/>
    <w:basedOn w:val="aa"/>
    <w:link w:val="KSDTf7"/>
    <w:rPr>
      <w:lang w:val="en-GB" w:eastAsia="ko-KR" w:bidi="ar-SA"/>
      <w:rFonts w:eastAsia="돋움" w:cs="바탕"/>
      <w:b/>
      <w:bCs/>
      <w:color w:val="000000"/>
      <w:w w:val="90"/>
      <w:sz w:val="40"/>
    </w:rPr>
  </w:style>
  <w:style w:type="paragraph" w:customStyle="1" w:styleId="KSDTf8">
    <w:name w:val="[KSDT] 본문 규격서 제목 영어"/>
    <w:uiPriority w:val="99"/>
    <w:basedOn w:val="a9"/>
    <w:next w:val="a9"/>
    <w:pPr>
      <w:ind w:left="187" w:hanging="187"/>
      <w:jc w:val="center"/>
      <w:spacing w:line="360" w:lineRule="auto"/>
    </w:pPr>
    <w:rPr>
      <w:rFonts w:eastAsia="한컴돋움" w:cs="바탕"/>
      <w:color w:val="000000"/>
      <w:sz w:val="24"/>
      <w:kern w:val="2"/>
    </w:rPr>
  </w:style>
  <w:style w:type="paragraph" w:customStyle="1" w:styleId="KSDTA1">
    <w:name w:val="[KSDT] A.1"/>
    <w:uiPriority w:val="99"/>
    <w:basedOn w:val="24"/>
    <w:next w:val="a9"/>
    <w:pPr>
      <w:numPr>
        <w:ilvl w:val="1"/>
        <w:numId w:val="6"/>
      </w:numPr>
      <w:tabs>
        <w:tab w:val="clear"/>
        <w:tab w:val="clear" w:pos="500"/>
        <w:tab w:val="num" w:pos="600"/>
      </w:tabs>
    </w:pPr>
    <w:rPr>
      <w:sz w:val="24"/>
    </w:rPr>
  </w:style>
  <w:style w:type="paragraph" w:customStyle="1" w:styleId="KSDTA11">
    <w:name w:val="[KSDT] A.1.1"/>
    <w:uiPriority w:val="99"/>
    <w:basedOn w:val="34"/>
    <w:next w:val="a9"/>
    <w:pPr>
      <w:numPr>
        <w:ilvl w:val="2"/>
        <w:numId w:val="6"/>
      </w:numPr>
      <w:tabs>
        <w:tab w:val="clear"/>
        <w:tab w:val="num" w:pos="700"/>
      </w:tabs>
    </w:pPr>
  </w:style>
  <w:style w:type="paragraph" w:customStyle="1" w:styleId="KSDTA111">
    <w:name w:val="[KSDT] A.1.1.1"/>
    <w:uiPriority w:val="99"/>
    <w:basedOn w:val="44"/>
    <w:next w:val="a9"/>
    <w:pPr>
      <w:numPr>
        <w:ilvl w:val="3"/>
        <w:numId w:val="6"/>
      </w:numPr>
      <w:tabs>
        <w:tab w:val="clear"/>
        <w:tab w:val="num" w:pos="900"/>
      </w:tabs>
    </w:pPr>
  </w:style>
  <w:style w:type="paragraph" w:customStyle="1" w:styleId="KSDTA1111">
    <w:name w:val="[KSDT] A.1.1.1.1"/>
    <w:uiPriority w:val="99"/>
    <w:basedOn w:val="50"/>
    <w:next w:val="a9"/>
    <w:pPr>
      <w:numPr>
        <w:ilvl w:val="4"/>
        <w:numId w:val="6"/>
      </w:numPr>
      <w:tabs>
        <w:tab w:val="clear"/>
        <w:tab w:val="num" w:pos="1100"/>
      </w:tabs>
    </w:pPr>
  </w:style>
  <w:style w:type="paragraph" w:customStyle="1" w:styleId="KSDTA11111">
    <w:name w:val="[KSDT] A.1.1.1.1.1"/>
    <w:uiPriority w:val="99"/>
    <w:basedOn w:val="6"/>
    <w:next w:val="a9"/>
    <w:pPr>
      <w:numPr>
        <w:ilvl w:val="5"/>
        <w:numId w:val="6"/>
      </w:numPr>
      <w:tabs>
        <w:tab w:val="clear"/>
      </w:tabs>
    </w:pPr>
  </w:style>
  <w:style w:type="paragraph" w:customStyle="1" w:styleId="KSDT10">
    <w:name w:val="[KSDT] 부속서 1"/>
    <w:uiPriority w:val="99"/>
    <w:basedOn w:val="a9"/>
    <w:next w:val="a9"/>
    <w:pPr>
      <w:keepNext/>
      <w:pageBreakBefore/>
      <w:widowControl/>
      <w:outlineLvl w:val="0"/>
      <w:jc w:val="center"/>
      <w:numPr>
        <w:ilvl w:val="0"/>
        <w:numId w:val="8"/>
      </w:numPr>
      <w:spacing w:line="310" w:lineRule="exact"/>
    </w:pPr>
    <w:rPr>
      <w:lang w:val="de-DE" w:eastAsia="ja-JP"/>
      <w:rFonts w:eastAsia="돋움"/>
      <w:b/>
      <w:sz w:val="28"/>
    </w:rPr>
  </w:style>
  <w:style w:type="paragraph" w:customStyle="1" w:styleId="KSDT1">
    <w:name w:val="[KSDT] 목록 [1]"/>
    <w:uiPriority w:val="99"/>
    <w:basedOn w:val="a9"/>
    <w:next w:val="a9"/>
    <w:pPr>
      <w:ind w:left="0" w:firstLine="0"/>
      <w:widowControl/>
      <w:numPr>
        <w:ilvl w:val="0"/>
        <w:numId w:val="9"/>
      </w:numPr>
      <w:tabs>
        <w:tab w:val="left" w:pos="660"/>
      </w:tabs>
      <w:spacing w:after="240" w:line="230" w:lineRule="atLeast"/>
    </w:pPr>
    <w:rPr>
      <w:lang w:val="de-DE" w:eastAsia="ja-JP"/>
    </w:rPr>
  </w:style>
  <w:style w:type="paragraph" w:styleId="a">
    <w:name w:val="List Bullet"/>
    <w:uiPriority w:val="99"/>
    <w:basedOn w:val="a9"/>
    <w:next w:val="a9"/>
    <w:autoRedefine/>
    <w:pPr>
      <w:widowControl/>
      <w:numPr>
        <w:ilvl w:val="0"/>
        <w:numId w:val="4"/>
      </w:numPr>
      <w:spacing w:line="280" w:lineRule="exact"/>
    </w:pPr>
    <w:rPr>
      <w:lang w:val="de-DE" w:eastAsia="ja-JP"/>
    </w:rPr>
  </w:style>
  <w:style w:type="paragraph" w:styleId="21">
    <w:name w:val="List Bullet 2"/>
    <w:uiPriority w:val="99"/>
    <w:basedOn w:val="a9"/>
    <w:next w:val="a9"/>
    <w:autoRedefine/>
    <w:pPr>
      <w:widowControl/>
      <w:numPr>
        <w:ilvl w:val="1"/>
        <w:numId w:val="10"/>
      </w:numPr>
    </w:pPr>
    <w:rPr>
      <w:lang w:val="de-DE"/>
    </w:rPr>
  </w:style>
  <w:style w:type="paragraph" w:styleId="32">
    <w:name w:val="List Bullet 3"/>
    <w:uiPriority w:val="99"/>
    <w:basedOn w:val="a9"/>
    <w:next w:val="a9"/>
    <w:autoRedefine/>
    <w:pPr>
      <w:widowControl/>
      <w:numPr>
        <w:ilvl w:val="2"/>
        <w:numId w:val="11"/>
      </w:numPr>
    </w:pPr>
    <w:rPr>
      <w:lang w:val="de-DE" w:eastAsia="ja-JP"/>
    </w:rPr>
  </w:style>
  <w:style w:type="paragraph" w:styleId="42">
    <w:name w:val="List Bullet 4"/>
    <w:uiPriority w:val="99"/>
    <w:basedOn w:val="a9"/>
    <w:next w:val="a9"/>
    <w:autoRedefine/>
    <w:pPr>
      <w:widowControl/>
      <w:numPr>
        <w:ilvl w:val="3"/>
        <w:numId w:val="12"/>
      </w:numPr>
    </w:pPr>
    <w:rPr>
      <w:lang w:val="de-DE" w:eastAsia="ja-JP"/>
    </w:rPr>
  </w:style>
  <w:style w:type="paragraph" w:styleId="a8">
    <w:name w:val="List"/>
    <w:uiPriority w:val="99"/>
    <w:basedOn w:val="a9"/>
    <w:next w:val="a9"/>
    <w:pPr>
      <w:widowControl/>
      <w:numPr>
        <w:ilvl w:val="0"/>
        <w:numId w:val="13"/>
      </w:numPr>
    </w:pPr>
    <w:rPr>
      <w:lang w:val="de-DE" w:eastAsia="ja-JP"/>
    </w:rPr>
  </w:style>
  <w:style w:type="paragraph" w:styleId="28">
    <w:name w:val="List 2"/>
    <w:uiPriority w:val="99"/>
    <w:basedOn w:val="a9"/>
    <w:next w:val="a9"/>
    <w:pPr>
      <w:widowControl/>
      <w:numPr>
        <w:ilvl w:val="1"/>
        <w:numId w:val="13"/>
      </w:numPr>
    </w:pPr>
    <w:rPr>
      <w:lang w:val="de-DE" w:eastAsia="ja-JP"/>
    </w:rPr>
  </w:style>
  <w:style w:type="paragraph" w:styleId="38">
    <w:name w:val="List 3"/>
    <w:uiPriority w:val="99"/>
    <w:basedOn w:val="a9"/>
    <w:next w:val="a9"/>
    <w:pPr>
      <w:widowControl/>
      <w:numPr>
        <w:ilvl w:val="2"/>
        <w:numId w:val="13"/>
      </w:numPr>
    </w:pPr>
    <w:rPr>
      <w:lang w:val="de-DE" w:eastAsia="ja-JP"/>
    </w:rPr>
  </w:style>
  <w:style w:type="paragraph" w:styleId="48">
    <w:name w:val="List 4"/>
    <w:uiPriority w:val="99"/>
    <w:basedOn w:val="a9"/>
    <w:next w:val="a9"/>
    <w:pPr>
      <w:widowControl/>
      <w:numPr>
        <w:ilvl w:val="3"/>
        <w:numId w:val="13"/>
      </w:numPr>
    </w:pPr>
    <w:rPr>
      <w:lang w:val="de-DE" w:eastAsia="ja-JP"/>
    </w:rPr>
  </w:style>
  <w:style w:type="paragraph" w:styleId="a7">
    <w:name w:val="List Number"/>
    <w:uiPriority w:val="99"/>
    <w:basedOn w:val="a9"/>
    <w:next w:val="a9"/>
    <w:pPr>
      <w:widowControl/>
      <w:numPr>
        <w:ilvl w:val="0"/>
        <w:numId w:val="14"/>
      </w:numPr>
    </w:pPr>
    <w:rPr>
      <w:lang w:val="de-DE" w:eastAsia="ja-JP"/>
    </w:rPr>
  </w:style>
  <w:style w:type="paragraph" w:styleId="25">
    <w:name w:val="List Number 2"/>
    <w:uiPriority w:val="99"/>
    <w:basedOn w:val="a9"/>
    <w:next w:val="a9"/>
    <w:pPr>
      <w:widowControl/>
      <w:numPr>
        <w:ilvl w:val="1"/>
        <w:numId w:val="14"/>
      </w:numPr>
      <w:tabs>
        <w:tab w:val="left" w:pos="500"/>
      </w:tabs>
    </w:pPr>
    <w:rPr>
      <w:lang w:val="de-DE" w:eastAsia="ja-JP"/>
    </w:rPr>
  </w:style>
  <w:style w:type="paragraph" w:styleId="35">
    <w:name w:val="List Number 3"/>
    <w:uiPriority w:val="99"/>
    <w:basedOn w:val="a9"/>
    <w:next w:val="a9"/>
    <w:pPr>
      <w:widowControl/>
      <w:numPr>
        <w:ilvl w:val="2"/>
        <w:numId w:val="14"/>
      </w:numPr>
    </w:pPr>
    <w:rPr>
      <w:lang w:val="de-DE" w:eastAsia="ja-JP"/>
    </w:rPr>
  </w:style>
  <w:style w:type="paragraph" w:styleId="45">
    <w:name w:val="List Number 4"/>
    <w:uiPriority w:val="99"/>
    <w:basedOn w:val="a9"/>
    <w:next w:val="a9"/>
    <w:pPr>
      <w:widowControl/>
      <w:numPr>
        <w:ilvl w:val="3"/>
        <w:numId w:val="14"/>
      </w:numPr>
    </w:pPr>
    <w:rPr>
      <w:lang w:val="de-DE" w:eastAsia="ja-JP"/>
    </w:rPr>
  </w:style>
  <w:style w:type="paragraph" w:customStyle="1" w:styleId="a1">
    <w:name w:val="번호매기기 a) 1"/>
    <w:uiPriority w:val="99"/>
    <w:basedOn w:val="a9"/>
    <w:next w:val="a9"/>
    <w:pPr>
      <w:ind w:leftChars="100" w:left="253" w:hangingChars="153" w:hanging="153"/>
      <w:numPr>
        <w:ilvl w:val="1"/>
        <w:numId w:val="15"/>
      </w:numPr>
      <w:tabs>
        <w:tab w:val="left" w:pos="500"/>
        <w:tab w:val="clear" w:pos="567"/>
      </w:tabs>
    </w:pPr>
  </w:style>
  <w:style w:type="paragraph" w:customStyle="1" w:styleId="KSDTf9">
    <w:name w:val="[KSDT] 부속서 제목"/>
    <w:uiPriority w:val="99"/>
    <w:basedOn w:val="a9"/>
    <w:next w:val="a9"/>
    <w:pPr>
      <w:jc w:val="center"/>
    </w:pPr>
    <w:rPr>
      <w:rFonts w:eastAsia="돋움" w:cs="바탕"/>
      <w:b/>
      <w:bCs/>
      <w:sz w:val="28"/>
    </w:rPr>
  </w:style>
  <w:style w:type="paragraph" w:customStyle="1" w:styleId="KSDTfa">
    <w:name w:val="[KSDT] 뒷표지 규격번호"/>
    <w:uiPriority w:val="99"/>
    <w:basedOn w:val="a9"/>
    <w:next w:val="a9"/>
    <w:link w:val="KSDTChar4"/>
    <w:pPr>
      <w:adjustRightInd/>
      <w:jc w:val="center"/>
      <w:spacing w:after="48" w:before="170"/>
    </w:pPr>
    <w:rPr>
      <w:rFonts w:cs="바탕"/>
      <w:sz w:val="26"/>
      <w:spacing w:val="-15"/>
    </w:rPr>
  </w:style>
  <w:style w:type="character" w:customStyle="1" w:styleId="KSDTChar4">
    <w:name w:val="[KSDT] 뒷표지 규격번호 Char"/>
    <w:uiPriority w:val="99"/>
    <w:basedOn w:val="aa"/>
    <w:link w:val="KSDTfa"/>
    <w:rPr>
      <w:lang w:val="en-GB" w:eastAsia="ko-KR" w:bidi="ar-SA"/>
      <w:rFonts w:ascii="Arial" w:eastAsia="바탕" w:hAnsi="Arial" w:cs="바탕"/>
      <w:sz w:val="26"/>
      <w:spacing w:val="-15"/>
    </w:rPr>
  </w:style>
  <w:style w:type="paragraph" w:customStyle="1" w:styleId="KSDTfb">
    <w:name w:val="[KSDT] 뒷표지 년도"/>
    <w:uiPriority w:val="99"/>
    <w:basedOn w:val="a9"/>
    <w:next w:val="a9"/>
    <w:pPr>
      <w:jc w:val="center"/>
      <w:spacing w:after="48" w:before="170"/>
    </w:pPr>
    <w:rPr>
      <w:rFonts w:cs="바탕"/>
      <w:sz w:val="22"/>
      <w:position w:val="2"/>
    </w:rPr>
  </w:style>
  <w:style w:type="paragraph" w:customStyle="1" w:styleId="KSDTKS1">
    <w:name w:val="[KSDT] 뒷표지 KS"/>
    <w:uiPriority w:val="99"/>
    <w:basedOn w:val="a9"/>
    <w:next w:val="a9"/>
    <w:pPr>
      <w:ind w:leftChars="89" w:left="178"/>
      <w:spacing w:before="72" w:line="480" w:lineRule="exact"/>
    </w:pPr>
    <w:rPr>
      <w:rFonts w:cs="바탕"/>
      <w:b/>
      <w:bCs/>
      <w:sz w:val="40"/>
    </w:rPr>
  </w:style>
  <w:style w:type="character" w:customStyle="1" w:styleId="KSDTICS">
    <w:name w:val="[KSDT] 뒷표지 ICS 번호"/>
    <w:uiPriority w:val="99"/>
    <w:basedOn w:val="aa"/>
    <w:rPr>
      <w:rFonts w:ascii="Times New Roman" w:eastAsia="바탕" w:hAnsi="Times New Roman"/>
      <w:b/>
      <w:bCs/>
    </w:rPr>
  </w:style>
  <w:style w:type="paragraph" w:customStyle="1" w:styleId="KSDTKATS">
    <w:name w:val="[KSDT] 뒷표지 KATS"/>
    <w:uiPriority w:val="99"/>
    <w:basedOn w:val="a9"/>
    <w:pPr>
      <w:jc w:val="center"/>
      <w:spacing w:line="240" w:lineRule="atLeast"/>
    </w:pPr>
    <w:rPr>
      <w:rFonts w:ascii="Arial Black" w:hAnsi="Arial Black" w:cs="바탕"/>
      <w:color w:val="FFFFFF"/>
      <w:sz w:val="28"/>
      <w:szCs w:val="28"/>
      <w:spacing w:val="-10"/>
    </w:rPr>
  </w:style>
  <w:style w:type="paragraph" w:customStyle="1" w:styleId="KSDTfc">
    <w:name w:val="[KSDT] 뒷표지 영문 규격제목"/>
    <w:uiPriority w:val="99"/>
    <w:basedOn w:val="a9"/>
    <w:next w:val="a9"/>
    <w:pPr>
      <w:jc w:val="center"/>
      <w:spacing w:line="480" w:lineRule="exact"/>
    </w:pPr>
    <w:rPr>
      <w:rFonts w:ascii="Arial Narrow" w:eastAsia="한컴돋움" w:hAnsi="Arial Narrow" w:cs="바탕"/>
      <w:b/>
      <w:bCs/>
      <w:sz w:val="36"/>
    </w:rPr>
  </w:style>
  <w:style w:type="paragraph" w:customStyle="1" w:styleId="KSDTfd">
    <w:name w:val="[KSDT] 뒷표지 홈페이지"/>
    <w:uiPriority w:val="99"/>
    <w:basedOn w:val="a9"/>
    <w:next w:val="a9"/>
    <w:pPr>
      <w:jc w:val="center"/>
      <w:spacing w:line="240" w:lineRule="atLeast"/>
    </w:pPr>
    <w:rPr>
      <w:rFonts w:cs="바탕"/>
      <w:color w:val="FFFFFF"/>
      <w:sz w:val="24"/>
      <w:szCs w:val="24"/>
      <w:spacing w:val="-10"/>
    </w:rPr>
  </w:style>
  <w:style w:type="paragraph" w:customStyle="1" w:styleId="29">
    <w:name w:val="제목2"/>
    <w:uiPriority w:val="99"/>
    <w:basedOn w:val="a9"/>
    <w:pPr>
      <w:jc w:val="center"/>
    </w:pPr>
    <w:rPr>
      <w:lang w:val="en-US"/>
      <w:rFonts w:ascii="돋움" w:hAnsi="Times New Roman"/>
      <w:b/>
      <w:sz w:val="28"/>
      <w:kern w:val="2"/>
      <w:spacing w:val="-4"/>
    </w:rPr>
  </w:style>
  <w:style w:type="paragraph" w:customStyle="1" w:styleId="KSDTA">
    <w:name w:val="[KSDT] 부속서 A"/>
    <w:uiPriority w:val="99"/>
    <w:basedOn w:val="a9"/>
    <w:next w:val="a9"/>
    <w:pPr>
      <w:keepNext/>
      <w:pageBreakBefore/>
      <w:widowControl/>
      <w:outlineLvl w:val="0"/>
      <w:jc w:val="center"/>
      <w:numPr>
        <w:ilvl w:val="0"/>
        <w:numId w:val="6"/>
      </w:numPr>
    </w:pPr>
    <w:rPr>
      <w:lang w:val="de-DE" w:eastAsia="ja-JP"/>
      <w:rFonts w:eastAsia="돋움"/>
      <w:b/>
      <w:sz w:val="28"/>
    </w:rPr>
  </w:style>
  <w:style w:type="paragraph" w:customStyle="1" w:styleId="KSDTfe">
    <w:name w:val="[KSDT] 수식"/>
    <w:uiPriority w:val="99"/>
    <w:basedOn w:val="a9"/>
    <w:next w:val="a9"/>
    <w:pPr>
      <w:widowControl/>
      <w:jc w:val="left"/>
      <w:tabs>
        <w:tab w:val="right" w:pos="9752"/>
      </w:tabs>
    </w:pPr>
    <w:rPr>
      <w:lang w:val="de-DE" w:eastAsia="ja-JP"/>
    </w:rPr>
  </w:style>
  <w:style w:type="paragraph" w:customStyle="1" w:styleId="1">
    <w:name w:val="보기1"/>
    <w:uiPriority w:val="99"/>
    <w:basedOn w:val="a9"/>
    <w:next w:val="a9"/>
    <w:pPr>
      <w:adjustRightInd/>
      <w:numPr>
        <w:ilvl w:val="0"/>
        <w:numId w:val="16"/>
      </w:numPr>
    </w:pPr>
  </w:style>
  <w:style w:type="paragraph" w:customStyle="1" w:styleId="2">
    <w:name w:val="보기2"/>
    <w:uiPriority w:val="99"/>
    <w:basedOn w:val="a9"/>
    <w:next w:val="a9"/>
    <w:pPr>
      <w:numPr>
        <w:ilvl w:val="1"/>
        <w:numId w:val="16"/>
      </w:numPr>
    </w:pPr>
  </w:style>
  <w:style w:type="paragraph" w:customStyle="1" w:styleId="3">
    <w:name w:val="보기3"/>
    <w:uiPriority w:val="99"/>
    <w:basedOn w:val="a9"/>
    <w:next w:val="a9"/>
    <w:pPr>
      <w:numPr>
        <w:ilvl w:val="2"/>
        <w:numId w:val="16"/>
      </w:numPr>
    </w:pPr>
  </w:style>
  <w:style w:type="paragraph" w:customStyle="1" w:styleId="4">
    <w:name w:val="보기4"/>
    <w:uiPriority w:val="99"/>
    <w:basedOn w:val="a9"/>
    <w:next w:val="a9"/>
    <w:pPr>
      <w:numPr>
        <w:ilvl w:val="3"/>
        <w:numId w:val="16"/>
      </w:numPr>
    </w:pPr>
  </w:style>
  <w:style w:type="paragraph" w:customStyle="1" w:styleId="10">
    <w:name w:val="참고1"/>
    <w:uiPriority w:val="99"/>
    <w:basedOn w:val="a9"/>
    <w:pPr>
      <w:ind w:left="300" w:hangingChars="300" w:hanging="300"/>
      <w:numPr>
        <w:ilvl w:val="0"/>
        <w:numId w:val="17"/>
      </w:numPr>
      <w:tabs>
        <w:tab w:val="clear" w:pos="560"/>
        <w:tab w:val="left" w:pos="600"/>
      </w:tabs>
    </w:pPr>
  </w:style>
  <w:style w:type="paragraph" w:customStyle="1" w:styleId="11">
    <w:name w:val="보기1(번호)"/>
    <w:uiPriority w:val="99"/>
    <w:basedOn w:val="a9"/>
    <w:next w:val="a9"/>
    <w:pPr>
      <w:numPr>
        <w:ilvl w:val="0"/>
        <w:numId w:val="18"/>
      </w:numPr>
      <w:tabs>
        <w:tab w:val="left" w:pos="520"/>
        <w:tab w:val="left" w:pos="840"/>
      </w:tabs>
    </w:pPr>
  </w:style>
  <w:style w:type="paragraph" w:customStyle="1" w:styleId="22">
    <w:name w:val="보기2(번호)"/>
    <w:uiPriority w:val="99"/>
    <w:basedOn w:val="a9"/>
    <w:next w:val="a9"/>
    <w:pPr>
      <w:numPr>
        <w:ilvl w:val="1"/>
        <w:numId w:val="18"/>
      </w:numPr>
    </w:pPr>
  </w:style>
  <w:style w:type="paragraph" w:customStyle="1" w:styleId="31">
    <w:name w:val="보기3(번호)"/>
    <w:uiPriority w:val="99"/>
    <w:basedOn w:val="a9"/>
    <w:next w:val="a9"/>
    <w:pPr>
      <w:numPr>
        <w:ilvl w:val="2"/>
        <w:numId w:val="18"/>
      </w:numPr>
    </w:pPr>
  </w:style>
  <w:style w:type="paragraph" w:customStyle="1" w:styleId="41">
    <w:name w:val="보기4(번호)"/>
    <w:uiPriority w:val="99"/>
    <w:basedOn w:val="a9"/>
    <w:next w:val="a9"/>
    <w:pPr>
      <w:numPr>
        <w:ilvl w:val="3"/>
        <w:numId w:val="18"/>
      </w:numPr>
    </w:pPr>
  </w:style>
  <w:style w:type="paragraph" w:customStyle="1" w:styleId="14">
    <w:name w:val="참고1(번호)"/>
    <w:uiPriority w:val="99"/>
    <w:basedOn w:val="a9"/>
    <w:pPr>
      <w:ind w:left="423" w:hangingChars="423" w:hanging="423"/>
      <w:numPr>
        <w:ilvl w:val="0"/>
        <w:numId w:val="19"/>
      </w:numPr>
      <w:tabs>
        <w:tab w:val="left" w:pos="520"/>
        <w:tab w:val="clear" w:pos="740"/>
        <w:tab w:val="left" w:pos="840"/>
      </w:tabs>
    </w:pPr>
  </w:style>
  <w:style w:type="paragraph" w:customStyle="1" w:styleId="KSDTff">
    <w:name w:val="[KSDT] 부속서 제목(규정)"/>
    <w:uiPriority w:val="99"/>
    <w:basedOn w:val="KSDTf9"/>
    <w:next w:val="a9"/>
    <w:rPr>
      <w:b w:val="0"/>
      <w:bCs w:val="0"/>
    </w:rPr>
  </w:style>
  <w:style w:type="paragraph" w:customStyle="1" w:styleId="KSDTff0">
    <w:name w:val="[KSDT] 머리말 제목"/>
    <w:uiPriority w:val="99"/>
    <w:basedOn w:val="a9"/>
    <w:next w:val="a9"/>
    <w:pPr>
      <w:jc w:val="center"/>
    </w:pPr>
    <w:rPr>
      <w:rFonts w:eastAsia="돋움"/>
      <w:b/>
      <w:sz w:val="32"/>
    </w:rPr>
  </w:style>
  <w:style w:type="paragraph" w:customStyle="1" w:styleId="KSDTff1">
    <w:name w:val="[KSDT] 표제목"/>
    <w:uiPriority w:val="99"/>
    <w:basedOn w:val="KSDTb"/>
    <w:next w:val="a9"/>
    <w:link w:val="KSDTChar5"/>
    <w:pPr>
      <w:spacing w:line="264" w:lineRule="auto"/>
    </w:pPr>
    <w:rPr>
      <w:rFonts w:eastAsia="돋움"/>
    </w:rPr>
  </w:style>
  <w:style w:type="character" w:customStyle="1" w:styleId="KSDTChar5">
    <w:name w:val="[KSDT] 표제목 Char"/>
    <w:uiPriority w:val="99"/>
    <w:basedOn w:val="KSDTChar1"/>
    <w:link w:val="KSDTff1"/>
    <w:rPr>
      <w:lang w:val="en-GB" w:eastAsia="ko-KR" w:bidi="ar-SA"/>
      <w:rFonts w:ascii="Arial" w:eastAsia="돋움" w:hAnsi="Arial" w:cs="바탕"/>
      <w:b/>
      <w:bCs/>
      <w:kern w:val="2"/>
    </w:rPr>
  </w:style>
  <w:style w:type="paragraph" w:customStyle="1" w:styleId="KSDTA10">
    <w:name w:val="[KSDT] A.1(본문용)"/>
    <w:uiPriority w:val="99"/>
    <w:basedOn w:val="KSDTA1"/>
    <w:next w:val="a9"/>
    <w:rPr>
      <w:rFonts w:eastAsia="바탕"/>
      <w:b w:val="0"/>
    </w:rPr>
  </w:style>
  <w:style w:type="paragraph" w:customStyle="1" w:styleId="KSDTA110">
    <w:name w:val="[KSDT] A.1.1(본문용)"/>
    <w:uiPriority w:val="99"/>
    <w:basedOn w:val="KSDTA11"/>
    <w:next w:val="a9"/>
    <w:rPr>
      <w:rFonts w:eastAsia="바탕"/>
      <w:b w:val="0"/>
    </w:rPr>
  </w:style>
  <w:style w:type="paragraph" w:customStyle="1" w:styleId="KSDT12">
    <w:name w:val="[KSDT] 조항 1(본문용)"/>
    <w:uiPriority w:val="99"/>
    <w:basedOn w:val="13"/>
    <w:next w:val="a9"/>
    <w:rPr>
      <w:rFonts w:eastAsia="바탕"/>
      <w:b w:val="0"/>
    </w:rPr>
  </w:style>
  <w:style w:type="paragraph" w:customStyle="1" w:styleId="KSDT110">
    <w:name w:val="[KSDT] 조항 1.1(본문용)"/>
    <w:uiPriority w:val="99"/>
    <w:basedOn w:val="24"/>
    <w:next w:val="a9"/>
    <w:rPr>
      <w:rFonts w:eastAsia="바탕"/>
      <w:b w:val="0"/>
    </w:rPr>
  </w:style>
  <w:style w:type="paragraph" w:customStyle="1" w:styleId="KSDT111">
    <w:name w:val="[KSDT] 조항 1.1.1(본문용)"/>
    <w:uiPriority w:val="99"/>
    <w:basedOn w:val="34"/>
    <w:next w:val="a9"/>
    <w:rPr>
      <w:rFonts w:eastAsia="바탕"/>
      <w:b w:val="0"/>
    </w:rPr>
  </w:style>
  <w:style w:type="paragraph" w:customStyle="1" w:styleId="KSDT1111">
    <w:name w:val="[KSDT] 조항 1.1.1.1(본문용)"/>
    <w:uiPriority w:val="99"/>
    <w:basedOn w:val="44"/>
    <w:next w:val="a9"/>
    <w:rPr>
      <w:rFonts w:eastAsia="바탕"/>
      <w:b w:val="0"/>
    </w:rPr>
  </w:style>
  <w:style w:type="paragraph" w:customStyle="1" w:styleId="KSDT11111">
    <w:name w:val="[KSDT] 조항 1.1.1.1.1(본문용)"/>
    <w:uiPriority w:val="99"/>
    <w:basedOn w:val="50"/>
    <w:next w:val="a9"/>
    <w:rPr>
      <w:rFonts w:eastAsia="바탕"/>
      <w:b w:val="0"/>
    </w:rPr>
  </w:style>
  <w:style w:type="paragraph" w:customStyle="1" w:styleId="KSDT111111">
    <w:name w:val="[KSDT] 조항 1.1.1.1.1.1(본문용)"/>
    <w:uiPriority w:val="99"/>
    <w:basedOn w:val="6"/>
    <w:next w:val="a9"/>
    <w:rPr>
      <w:rFonts w:eastAsia="바탕"/>
      <w:b w:val="0"/>
    </w:rPr>
  </w:style>
  <w:style w:type="paragraph" w:customStyle="1" w:styleId="KSDTA1110">
    <w:name w:val="[KSDT] A.1.1.1(본문용)"/>
    <w:uiPriority w:val="99"/>
    <w:basedOn w:val="KSDTA111"/>
    <w:next w:val="a9"/>
    <w:rPr>
      <w:rFonts w:eastAsia="바탕"/>
      <w:b w:val="0"/>
    </w:rPr>
  </w:style>
  <w:style w:type="paragraph" w:customStyle="1" w:styleId="KSDTA11110">
    <w:name w:val="[KSDT] A.1.1.1.1(본문용)"/>
    <w:uiPriority w:val="99"/>
    <w:basedOn w:val="KSDTA1111"/>
    <w:next w:val="a9"/>
    <w:rPr>
      <w:rFonts w:eastAsia="바탕"/>
      <w:b w:val="0"/>
    </w:rPr>
  </w:style>
  <w:style w:type="paragraph" w:customStyle="1" w:styleId="KSDTA111110">
    <w:name w:val="[KSDT] A.1.1.1.1.1(본문용)"/>
    <w:uiPriority w:val="99"/>
    <w:basedOn w:val="KSDTA11111"/>
    <w:next w:val="a9"/>
    <w:rPr>
      <w:rFonts w:eastAsia="바탕"/>
      <w:b w:val="0"/>
    </w:rPr>
  </w:style>
  <w:style w:type="paragraph" w:styleId="16">
    <w:name w:val="toc 1"/>
    <w:uiPriority w:val="39"/>
    <w:basedOn w:val="a9"/>
    <w:next w:val="a9"/>
    <w:qFormat/>
    <w:autoRedefine/>
    <w:pPr>
      <w:jc w:val="left"/>
      <w:tabs>
        <w:tab w:val="left" w:pos="300"/>
        <w:tab w:val="right" w:pos="9344" w:leader="dot"/>
      </w:tabs>
      <w:spacing w:beforeLines="50"/>
    </w:pPr>
    <w:rPr>
      <w:rFonts w:eastAsia="돋움" w:cs="Arial"/>
    </w:rPr>
  </w:style>
  <w:style w:type="paragraph" w:styleId="2a">
    <w:name w:val="toc 2"/>
    <w:uiPriority w:val="39"/>
    <w:basedOn w:val="a9"/>
    <w:next w:val="a9"/>
    <w:qFormat/>
    <w:autoRedefine/>
    <w:pPr>
      <w:ind w:leftChars="200" w:left="400"/>
      <w:tabs>
        <w:tab w:val="left" w:pos="800"/>
        <w:tab w:val="right" w:pos="9344" w:leader="dot"/>
      </w:tabs>
    </w:pPr>
    <w:rPr>
      <w:rFonts w:eastAsia="돋움"/>
    </w:rPr>
  </w:style>
  <w:style w:type="paragraph" w:styleId="39">
    <w:name w:val="toc 3"/>
    <w:uiPriority w:val="99"/>
    <w:basedOn w:val="a9"/>
    <w:next w:val="a9"/>
    <w:qFormat/>
    <w:autoRedefine/>
    <w:pPr>
      <w:ind w:leftChars="400" w:left="800"/>
      <w:tabs>
        <w:tab w:val="left" w:pos="1400"/>
        <w:tab w:val="right" w:pos="9344" w:leader="dot"/>
      </w:tabs>
    </w:pPr>
    <w:rPr>
      <w:rFonts w:eastAsia="돋움"/>
    </w:rPr>
  </w:style>
  <w:style w:type="paragraph" w:styleId="49">
    <w:name w:val="toc 4"/>
    <w:uiPriority w:val="99"/>
    <w:basedOn w:val="a9"/>
    <w:next w:val="a9"/>
    <w:autoRedefine/>
    <w:pPr>
      <w:ind w:leftChars="600" w:left="1275"/>
    </w:pPr>
    <w:rPr>
      <w:rFonts w:eastAsia="돋움"/>
    </w:rPr>
  </w:style>
  <w:style w:type="paragraph" w:customStyle="1" w:styleId="15">
    <w:name w:val="비고1"/>
    <w:uiPriority w:val="99"/>
    <w:basedOn w:val="10"/>
    <w:pPr>
      <w:ind w:firstLineChars="0" w:firstLine="0"/>
      <w:numPr>
        <w:ilvl w:val="0"/>
        <w:numId w:val="20"/>
      </w:numPr>
    </w:pPr>
  </w:style>
  <w:style w:type="paragraph" w:customStyle="1" w:styleId="a20">
    <w:name w:val="번호매기기 a) 2"/>
    <w:uiPriority w:val="99"/>
    <w:basedOn w:val="a9"/>
    <w:next w:val="a9"/>
    <w:pPr>
      <w:numPr>
        <w:ilvl w:val="2"/>
        <w:numId w:val="15"/>
      </w:numPr>
    </w:pPr>
  </w:style>
  <w:style w:type="paragraph" w:customStyle="1" w:styleId="a30">
    <w:name w:val="번호매기기 a) 3"/>
    <w:uiPriority w:val="99"/>
    <w:basedOn w:val="a9"/>
    <w:next w:val="a9"/>
    <w:pPr>
      <w:numPr>
        <w:ilvl w:val="3"/>
        <w:numId w:val="15"/>
      </w:numPr>
    </w:pPr>
  </w:style>
  <w:style w:type="paragraph" w:styleId="51">
    <w:name w:val="List Number 5"/>
    <w:uiPriority w:val="99"/>
    <w:basedOn w:val="a9"/>
    <w:pPr>
      <w:numPr>
        <w:ilvl w:val="4"/>
        <w:numId w:val="14"/>
      </w:numPr>
    </w:pPr>
  </w:style>
  <w:style w:type="paragraph" w:customStyle="1" w:styleId="a0">
    <w:name w:val="번호매기기 a)"/>
    <w:uiPriority w:val="99"/>
    <w:basedOn w:val="a9"/>
    <w:next w:val="a9"/>
    <w:pPr>
      <w:ind w:left="150" w:hangingChars="150" w:hanging="150"/>
      <w:numPr>
        <w:ilvl w:val="0"/>
        <w:numId w:val="15"/>
      </w:numPr>
      <w:tabs>
        <w:tab w:val="clear" w:pos="283"/>
        <w:tab w:val="left" w:pos="300"/>
      </w:tabs>
    </w:pPr>
    <w:rPr>
      <w:lang w:val="de-DE"/>
    </w:rPr>
  </w:style>
  <w:style w:type="paragraph" w:customStyle="1" w:styleId="27">
    <w:name w:val="비고2"/>
    <w:uiPriority w:val="99"/>
    <w:basedOn w:val="a9"/>
    <w:pPr>
      <w:numPr>
        <w:ilvl w:val="1"/>
        <w:numId w:val="20"/>
      </w:numPr>
    </w:pPr>
  </w:style>
  <w:style w:type="paragraph" w:customStyle="1" w:styleId="37">
    <w:name w:val="비고3"/>
    <w:uiPriority w:val="99"/>
    <w:basedOn w:val="a9"/>
    <w:pPr>
      <w:numPr>
        <w:ilvl w:val="2"/>
        <w:numId w:val="20"/>
      </w:numPr>
    </w:pPr>
  </w:style>
  <w:style w:type="paragraph" w:customStyle="1" w:styleId="47">
    <w:name w:val="비고4"/>
    <w:uiPriority w:val="99"/>
    <w:basedOn w:val="a9"/>
    <w:pPr>
      <w:numPr>
        <w:ilvl w:val="3"/>
        <w:numId w:val="20"/>
      </w:numPr>
    </w:pPr>
  </w:style>
  <w:style w:type="paragraph" w:customStyle="1" w:styleId="12">
    <w:name w:val="비고1(번호)"/>
    <w:uiPriority w:val="99"/>
    <w:basedOn w:val="a9"/>
    <w:pPr>
      <w:numPr>
        <w:ilvl w:val="0"/>
        <w:numId w:val="2"/>
      </w:numPr>
      <w:tabs>
        <w:tab w:val="left" w:pos="520"/>
        <w:tab w:val="left" w:pos="840"/>
      </w:tabs>
    </w:pPr>
  </w:style>
  <w:style w:type="paragraph" w:customStyle="1" w:styleId="23">
    <w:name w:val="비고2(번호)"/>
    <w:uiPriority w:val="99"/>
    <w:basedOn w:val="a9"/>
    <w:pPr>
      <w:numPr>
        <w:ilvl w:val="1"/>
        <w:numId w:val="2"/>
      </w:numPr>
    </w:pPr>
  </w:style>
  <w:style w:type="paragraph" w:customStyle="1" w:styleId="33">
    <w:name w:val="비고3(번호)"/>
    <w:uiPriority w:val="99"/>
    <w:basedOn w:val="a9"/>
    <w:pPr>
      <w:numPr>
        <w:ilvl w:val="2"/>
        <w:numId w:val="2"/>
      </w:numPr>
    </w:pPr>
  </w:style>
  <w:style w:type="paragraph" w:customStyle="1" w:styleId="43">
    <w:name w:val="비고4(번호)"/>
    <w:uiPriority w:val="99"/>
    <w:basedOn w:val="a9"/>
    <w:pPr>
      <w:numPr>
        <w:ilvl w:val="3"/>
        <w:numId w:val="2"/>
      </w:numPr>
    </w:pPr>
  </w:style>
  <w:style w:type="paragraph" w:customStyle="1" w:styleId="20">
    <w:name w:val="참고2"/>
    <w:uiPriority w:val="99"/>
    <w:basedOn w:val="a9"/>
    <w:pPr>
      <w:numPr>
        <w:ilvl w:val="1"/>
        <w:numId w:val="17"/>
      </w:numPr>
    </w:pPr>
  </w:style>
  <w:style w:type="paragraph" w:customStyle="1" w:styleId="30">
    <w:name w:val="참고3"/>
    <w:uiPriority w:val="99"/>
    <w:basedOn w:val="a9"/>
    <w:pPr>
      <w:numPr>
        <w:ilvl w:val="2"/>
        <w:numId w:val="17"/>
      </w:numPr>
    </w:pPr>
  </w:style>
  <w:style w:type="paragraph" w:customStyle="1" w:styleId="40">
    <w:name w:val="참고4"/>
    <w:uiPriority w:val="99"/>
    <w:basedOn w:val="a9"/>
    <w:pPr>
      <w:numPr>
        <w:ilvl w:val="3"/>
        <w:numId w:val="17"/>
      </w:numPr>
    </w:pPr>
  </w:style>
  <w:style w:type="paragraph" w:customStyle="1" w:styleId="26">
    <w:name w:val="참고2(번호)"/>
    <w:uiPriority w:val="99"/>
    <w:basedOn w:val="a9"/>
    <w:pPr>
      <w:numPr>
        <w:ilvl w:val="1"/>
        <w:numId w:val="19"/>
      </w:numPr>
    </w:pPr>
  </w:style>
  <w:style w:type="paragraph" w:customStyle="1" w:styleId="36">
    <w:name w:val="참고3(번호)"/>
    <w:uiPriority w:val="99"/>
    <w:basedOn w:val="a9"/>
    <w:pPr>
      <w:numPr>
        <w:ilvl w:val="2"/>
        <w:numId w:val="19"/>
      </w:numPr>
    </w:pPr>
  </w:style>
  <w:style w:type="paragraph" w:customStyle="1" w:styleId="46">
    <w:name w:val="참고4(번호)"/>
    <w:uiPriority w:val="99"/>
    <w:basedOn w:val="a9"/>
    <w:pPr>
      <w:numPr>
        <w:ilvl w:val="3"/>
        <w:numId w:val="19"/>
      </w:numPr>
    </w:pPr>
  </w:style>
  <w:style w:type="paragraph" w:customStyle="1" w:styleId="KSDTff2">
    <w:name w:val="[KSDT] 부도제목"/>
    <w:uiPriority w:val="99"/>
    <w:basedOn w:val="a9"/>
    <w:next w:val="a9"/>
    <w:pPr>
      <w:jc w:val="center"/>
    </w:pPr>
    <w:rPr>
      <w:rFonts w:eastAsia="돋움" w:cs="바탕"/>
      <w:b/>
      <w:bCs/>
      <w:kern w:val="2"/>
    </w:rPr>
  </w:style>
  <w:style w:type="paragraph" w:customStyle="1" w:styleId="KSDTff3">
    <w:name w:val="[KSDT] 부표제목"/>
    <w:uiPriority w:val="99"/>
    <w:basedOn w:val="a9"/>
    <w:next w:val="a9"/>
    <w:pPr>
      <w:jc w:val="center"/>
    </w:pPr>
    <w:rPr>
      <w:rFonts w:eastAsia="돋움" w:cs="바탕"/>
      <w:b/>
      <w:bCs/>
      <w:kern w:val="2"/>
    </w:rPr>
  </w:style>
  <w:style w:type="paragraph" w:customStyle="1" w:styleId="KSDTff4">
    <w:name w:val="[KSDT] 그림제목"/>
    <w:uiPriority w:val="99"/>
    <w:basedOn w:val="a9"/>
    <w:next w:val="a9"/>
    <w:pPr>
      <w:jc w:val="center"/>
    </w:pPr>
    <w:rPr>
      <w:rFonts w:eastAsia="돋움" w:cs="바탕"/>
      <w:b/>
      <w:bCs/>
      <w:kern w:val="2"/>
    </w:rPr>
  </w:style>
  <w:style w:type="character" w:styleId="ae">
    <w:name w:val="Hyperlink"/>
    <w:uiPriority w:val="99"/>
    <w:basedOn w:val="aa"/>
    <w:rPr>
      <w:color w:val="0000FF"/>
      <w:u w:val="single" w:color="auto"/>
    </w:rPr>
  </w:style>
  <w:style w:type="paragraph" w:styleId="af">
    <w:name w:val="header"/>
    <w:uiPriority w:val="99"/>
    <w:basedOn w:val="a9"/>
    <w:link w:val="Char0"/>
    <w:pPr>
      <w:snapToGrid w:val="0"/>
      <w:tabs>
        <w:tab w:val="center" w:pos="4252"/>
        <w:tab w:val="right" w:pos="8504"/>
      </w:tabs>
      <w:spacing w:line="240" w:lineRule="auto"/>
    </w:pPr>
  </w:style>
  <w:style w:type="character" w:customStyle="1" w:styleId="Char0">
    <w:name w:val="머리글 Char"/>
    <w:uiPriority w:val="99"/>
    <w:basedOn w:val="aa"/>
    <w:link w:val="af"/>
    <w:rPr>
      <w:lang w:val="en-GB"/>
      <w:rFonts w:ascii="Arial" w:hAnsi="Arial"/>
    </w:rPr>
  </w:style>
  <w:style w:type="paragraph" w:styleId="af0">
    <w:name w:val="footer"/>
    <w:uiPriority w:val="99"/>
    <w:basedOn w:val="a9"/>
    <w:link w:val="Char1"/>
    <w:pPr>
      <w:snapToGrid w:val="0"/>
      <w:tabs>
        <w:tab w:val="center" w:pos="4252"/>
        <w:tab w:val="right" w:pos="8504"/>
      </w:tabs>
      <w:spacing w:line="240" w:lineRule="auto"/>
    </w:pPr>
  </w:style>
  <w:style w:type="character" w:customStyle="1" w:styleId="Char1">
    <w:name w:val="바닥글 Char"/>
    <w:uiPriority w:val="99"/>
    <w:basedOn w:val="aa"/>
    <w:link w:val="af0"/>
    <w:rPr>
      <w:lang w:val="en-GB"/>
      <w:rFonts w:ascii="Arial" w:hAnsi="Arial"/>
    </w:rPr>
  </w:style>
  <w:style w:type="character" w:styleId="af1">
    <w:name w:val="page number"/>
    <w:uiPriority w:val="99"/>
    <w:basedOn w:val="aa"/>
  </w:style>
  <w:style w:type="character" w:customStyle="1" w:styleId="12pt">
    <w:name w:val="스타일 12 pt 굵게"/>
    <w:uiPriority w:val="99"/>
    <w:basedOn w:val="aa"/>
    <w:rPr>
      <w:rFonts w:ascii="Times New Roman" w:hAnsi="Times New Roman"/>
      <w:b/>
      <w:bCs/>
      <w:sz w:val="24"/>
      <w:spacing w:val="9"/>
    </w:rPr>
  </w:style>
  <w:style w:type="paragraph" w:customStyle="1" w:styleId="hstyle0">
    <w:name w:val="hstyle0"/>
    <w:basedOn w:val="a9"/>
    <w:pPr>
      <w:autoSpaceDE/>
      <w:autoSpaceDN/>
      <w:widowControl/>
      <w:wordWrap/>
      <w:spacing w:line="384" w:lineRule="auto"/>
    </w:pPr>
    <w:rPr>
      <w:lang w:val="en-US"/>
      <w:rFonts w:ascii="바탕" w:hAnsi="바탕" w:hint="eastAsia"/>
      <w:color w:val="000000"/>
    </w:rPr>
  </w:style>
  <w:style w:type="paragraph" w:styleId="52">
    <w:name w:val="toc 5"/>
    <w:uiPriority w:val="99"/>
    <w:basedOn w:val="a9"/>
    <w:next w:val="a9"/>
    <w:autoRedefine/>
    <w:pPr>
      <w:ind w:leftChars="800" w:left="1700"/>
    </w:pPr>
  </w:style>
  <w:style w:type="paragraph" w:styleId="60">
    <w:name w:val="toc 6"/>
    <w:uiPriority w:val="99"/>
    <w:basedOn w:val="a9"/>
    <w:next w:val="a9"/>
    <w:autoRedefine/>
    <w:pPr>
      <w:ind w:leftChars="1000" w:left="2125"/>
    </w:pPr>
  </w:style>
  <w:style w:type="paragraph" w:styleId="70">
    <w:name w:val="toc 7"/>
    <w:uiPriority w:val="99"/>
    <w:basedOn w:val="a9"/>
    <w:next w:val="a9"/>
    <w:autoRedefine/>
    <w:pPr>
      <w:ind w:leftChars="1200" w:left="2550"/>
    </w:pPr>
  </w:style>
  <w:style w:type="paragraph" w:styleId="80">
    <w:name w:val="toc 8"/>
    <w:uiPriority w:val="99"/>
    <w:basedOn w:val="a9"/>
    <w:next w:val="a9"/>
    <w:autoRedefine/>
    <w:pPr>
      <w:ind w:leftChars="1400" w:left="2975"/>
    </w:pPr>
  </w:style>
  <w:style w:type="paragraph" w:styleId="90">
    <w:name w:val="toc 9"/>
    <w:uiPriority w:val="99"/>
    <w:basedOn w:val="a9"/>
    <w:next w:val="a9"/>
    <w:autoRedefine/>
    <w:pPr>
      <w:ind w:leftChars="1600" w:left="3400"/>
    </w:pPr>
  </w:style>
  <w:style w:type="character" w:styleId="af2">
    <w:name w:val="Strong"/>
    <w:uiPriority w:val="99"/>
    <w:basedOn w:val="aa"/>
    <w:qFormat/>
    <w:rPr>
      <w:b/>
      <w:bCs/>
    </w:rPr>
  </w:style>
  <w:style w:type="paragraph" w:customStyle="1" w:styleId="af3">
    <w:name w:val="List Continue"/>
    <w:basedOn w:val="a9"/>
    <w:pPr>
      <w:ind w:left="400" w:hanging="400"/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paragraph" w:customStyle="1" w:styleId="2b">
    <w:name w:val="List Continue 2"/>
    <w:basedOn w:val="af3"/>
    <w:pPr>
      <w:ind w:left="800"/>
      <w:tabs>
        <w:tab w:val="left" w:pos="800"/>
      </w:tabs>
    </w:pPr>
  </w:style>
  <w:style w:type="paragraph" w:customStyle="1" w:styleId="zzLc5">
    <w:name w:val="zzLc5"/>
    <w:basedOn w:val="a9"/>
    <w:next w:val="a9"/>
    <w:pPr>
      <w:autoSpaceDE/>
      <w:autoSpaceDN/>
      <w:widowControl/>
      <w:wordWrap/>
      <w:jc w:val="left"/>
      <w:spacing w:after="240" w:line="230" w:lineRule="atLeast"/>
    </w:pPr>
    <w:rPr>
      <w:lang w:eastAsia="ja-JP"/>
      <w:rFonts w:eastAsia="MS Mincho"/>
    </w:rPr>
  </w:style>
  <w:style w:type="paragraph" w:customStyle="1" w:styleId="zzLc6">
    <w:name w:val="zzLc6"/>
    <w:basedOn w:val="a9"/>
    <w:next w:val="a9"/>
    <w:pPr>
      <w:autoSpaceDE/>
      <w:autoSpaceDN/>
      <w:widowControl/>
      <w:wordWrap/>
      <w:jc w:val="left"/>
      <w:spacing w:after="240" w:line="230" w:lineRule="atLeast"/>
    </w:pPr>
    <w:rPr>
      <w:lang w:eastAsia="ja-JP"/>
      <w:rFonts w:eastAsia="MS Mincho"/>
    </w:rPr>
  </w:style>
  <w:style w:type="paragraph" w:styleId="af4">
    <w:name w:val="List Paragraph"/>
    <w:uiPriority w:val="1"/>
    <w:basedOn w:val="a9"/>
    <w:qFormat/>
    <w:pPr>
      <w:ind w:leftChars="400" w:left="800"/>
    </w:pPr>
  </w:style>
  <w:style w:type="paragraph" w:customStyle="1" w:styleId="a2">
    <w:name w:val="a2"/>
    <w:basedOn w:val="24"/>
    <w:next w:val="a9"/>
    <w:pPr>
      <w:autoSpaceDE/>
      <w:autoSpaceDN/>
      <w:keepNext/>
      <w:widowControl/>
      <w:suppressAutoHyphens/>
      <w:wordWrap/>
      <w:jc w:val="left"/>
      <w:suppressAutoHyphens/>
      <w:numPr>
        <w:ilvl w:val="1"/>
        <w:numId w:val="21"/>
      </w:numPr>
      <w:tabs>
        <w:tab w:val="clear" w:pos="360"/>
        <w:tab w:val="left" w:pos="720"/>
      </w:tabs>
      <w:spacing w:after="240" w:before="270" w:line="270" w:lineRule="exact"/>
    </w:pPr>
    <w:rPr>
      <w:lang w:val="en-GB"/>
      <w:rFonts w:eastAsia="MS Mincho"/>
      <w:sz w:val="24"/>
    </w:rPr>
  </w:style>
  <w:style w:type="paragraph" w:customStyle="1" w:styleId="a3">
    <w:name w:val="a3"/>
    <w:basedOn w:val="34"/>
    <w:next w:val="a9"/>
    <w:pPr>
      <w:adjustRightInd/>
      <w:autoSpaceDE/>
      <w:autoSpaceDN/>
      <w:keepNext/>
      <w:widowControl/>
      <w:suppressAutoHyphens/>
      <w:wordWrap/>
      <w:jc w:val="left"/>
      <w:suppressAutoHyphens/>
      <w:numPr>
        <w:ilvl w:val="2"/>
        <w:numId w:val="21"/>
      </w:numPr>
      <w:tabs>
        <w:tab w:val="left" w:pos="640"/>
        <w:tab w:val="clear" w:pos="660"/>
        <w:tab w:val="left" w:pos="880"/>
      </w:tabs>
      <w:spacing w:after="240" w:before="60" w:line="250" w:lineRule="exact"/>
    </w:pPr>
    <w:rPr>
      <w:lang w:val="en-GB"/>
      <w:rFonts w:eastAsia="MS Mincho"/>
      <w:sz w:val="22"/>
    </w:rPr>
  </w:style>
  <w:style w:type="paragraph" w:customStyle="1" w:styleId="a4">
    <w:name w:val="a4"/>
    <w:basedOn w:val="44"/>
    <w:next w:val="a9"/>
    <w:pPr>
      <w:adjustRightInd/>
      <w:autoSpaceDE/>
      <w:autoSpaceDN/>
      <w:keepNext/>
      <w:widowControl/>
      <w:suppressAutoHyphens/>
      <w:wordWrap/>
      <w:jc w:val="left"/>
      <w:suppressAutoHyphens/>
      <w:numPr>
        <w:ilvl w:val="3"/>
        <w:numId w:val="21"/>
      </w:numPr>
      <w:tabs>
        <w:tab w:val="clear" w:pos="660"/>
        <w:tab w:val="clear" w:pos="860"/>
        <w:tab w:val="left" w:pos="880"/>
      </w:tabs>
      <w:spacing w:after="240" w:before="60" w:line="230" w:lineRule="exact"/>
    </w:pPr>
    <w:rPr>
      <w:lang w:val="en-GB"/>
      <w:rFonts w:eastAsia="MS Mincho"/>
    </w:rPr>
  </w:style>
  <w:style w:type="paragraph" w:customStyle="1" w:styleId="a5">
    <w:name w:val="a5"/>
    <w:basedOn w:val="50"/>
    <w:next w:val="a9"/>
    <w:pPr>
      <w:adjustRightInd/>
      <w:autoSpaceDE/>
      <w:autoSpaceDN/>
      <w:keepNext/>
      <w:widowControl/>
      <w:suppressAutoHyphens/>
      <w:wordWrap/>
      <w:jc w:val="left"/>
      <w:suppressAutoHyphens/>
      <w:numPr>
        <w:ilvl w:val="4"/>
        <w:numId w:val="21"/>
      </w:numPr>
      <w:tabs>
        <w:tab w:val="clear" w:pos="660"/>
        <w:tab w:val="clear" w:pos="860"/>
        <w:tab w:val="left" w:pos="1140"/>
        <w:tab w:val="left" w:pos="1360"/>
      </w:tabs>
      <w:spacing w:after="240" w:before="60" w:line="230" w:lineRule="exact"/>
    </w:pPr>
    <w:rPr>
      <w:lang w:val="en-GB"/>
      <w:rFonts w:eastAsia="MS Mincho"/>
    </w:rPr>
  </w:style>
  <w:style w:type="paragraph" w:customStyle="1" w:styleId="a6">
    <w:name w:val="a6"/>
    <w:basedOn w:val="6"/>
    <w:next w:val="a9"/>
    <w:pPr>
      <w:adjustRightInd/>
      <w:autoSpaceDE/>
      <w:autoSpaceDN/>
      <w:keepNext/>
      <w:widowControl/>
      <w:suppressAutoHyphens/>
      <w:wordWrap/>
      <w:jc w:val="left"/>
      <w:suppressAutoHyphens/>
      <w:numPr>
        <w:ilvl w:val="5"/>
        <w:numId w:val="21"/>
      </w:numPr>
      <w:tabs>
        <w:tab w:val="clear" w:pos="660"/>
        <w:tab w:val="clear" w:pos="860"/>
        <w:tab w:val="left" w:pos="1140"/>
        <w:tab w:val="clear" w:pos="1300"/>
        <w:tab w:val="left" w:pos="1360"/>
      </w:tabs>
      <w:spacing w:after="240" w:before="60" w:line="230" w:lineRule="exact"/>
    </w:pPr>
    <w:rPr>
      <w:lang w:val="en-GB"/>
      <w:rFonts w:eastAsia="MS Mincho"/>
    </w:rPr>
  </w:style>
  <w:style w:type="paragraph" w:customStyle="1" w:styleId="ANNEX">
    <w:name w:val="ANNEX"/>
    <w:basedOn w:val="a9"/>
    <w:next w:val="a9"/>
    <w:pPr>
      <w:autoSpaceDE/>
      <w:autoSpaceDN/>
      <w:keepNext/>
      <w:pageBreakBefore/>
      <w:widowControl/>
      <w:wordWrap/>
      <w:outlineLvl w:val="0"/>
      <w:jc w:val="center"/>
      <w:numPr>
        <w:ilvl w:val="0"/>
        <w:numId w:val="21"/>
      </w:numPr>
      <w:spacing w:after="760" w:line="310" w:lineRule="exact"/>
    </w:pPr>
    <w:rPr>
      <w:lang w:eastAsia="ja-JP"/>
      <w:rFonts w:eastAsia="MS Mincho"/>
      <w:b/>
      <w:sz w:val="28"/>
    </w:rPr>
  </w:style>
  <w:style w:type="paragraph" w:customStyle="1" w:styleId="Tabletitle">
    <w:name w:val="Table title"/>
    <w:basedOn w:val="a9"/>
    <w:next w:val="a9"/>
    <w:link w:val="TabletitleChar"/>
    <w:pPr>
      <w:autoSpaceDE/>
      <w:autoSpaceDN/>
      <w:keepNext/>
      <w:widowControl/>
      <w:suppressAutoHyphens/>
      <w:wordWrap/>
      <w:jc w:val="center"/>
      <w:suppressAutoHyphens/>
      <w:spacing w:after="120" w:before="120" w:line="230" w:lineRule="exact"/>
    </w:pPr>
    <w:rPr>
      <w:lang w:eastAsia="ja-JP"/>
      <w:rFonts w:eastAsia="MS Mincho"/>
      <w:b/>
    </w:rPr>
  </w:style>
  <w:style w:type="character" w:customStyle="1" w:styleId="TabletitleChar">
    <w:name w:val="Table title Char"/>
    <w:link w:val="Tabletitle"/>
    <w:rPr>
      <w:lang w:val="en-GB" w:eastAsia="ja-JP"/>
      <w:rFonts w:ascii="Arial" w:eastAsia="MS Mincho" w:hAnsi="Arial"/>
      <w:b/>
    </w:rPr>
  </w:style>
  <w:style w:type="character" w:customStyle="1" w:styleId="CodeZchn">
    <w:name w:val="Code Zchn"/>
    <w:basedOn w:val="aa"/>
    <w:link w:val="Code"/>
    <w:semiHidden/>
    <w:rPr>
      <w:lang w:val="en-GB" w:eastAsia="de-DE"/>
      <w:rFonts w:ascii="Courier New" w:hAnsi="Courier New" w:cs="Courier New"/>
      <w:b/>
      <w:bCs/>
      <w:noProof/>
      <w:sz w:val="18"/>
      <w:szCs w:val="18"/>
    </w:rPr>
  </w:style>
  <w:style w:type="paragraph" w:customStyle="1" w:styleId="Code">
    <w:name w:val="Code"/>
    <w:basedOn w:val="a9"/>
    <w:link w:val="CodeZchn"/>
    <w:semiHidden/>
    <w:pPr>
      <w:adjustRightInd/>
      <w:keepNext/>
      <w:keepLines/>
      <w:widowControl/>
      <w:wordWrap/>
      <w:jc w:val="left"/>
      <w:spacing w:line="240" w:lineRule="auto"/>
    </w:pPr>
    <w:rPr>
      <w:lang w:eastAsia="de-DE"/>
      <w:rFonts w:ascii="Courier New" w:hAnsi="Courier New" w:cs="Courier New"/>
      <w:b/>
      <w:bCs/>
      <w:noProof/>
      <w:sz w:val="18"/>
      <w:szCs w:val="18"/>
    </w:rPr>
  </w:style>
  <w:style w:type="paragraph" w:customStyle="1" w:styleId="17">
    <w:name w:val="참고 문헌1"/>
    <w:basedOn w:val="a9"/>
    <w:pPr>
      <w:ind w:left="660" w:hanging="660"/>
      <w:autoSpaceDE/>
      <w:autoSpaceDN/>
      <w:widowControl/>
      <w:wordWrap/>
      <w:tabs>
        <w:tab w:val="left" w:pos="660"/>
      </w:tabs>
      <w:spacing w:after="240" w:line="230" w:lineRule="atLeast"/>
    </w:pPr>
    <w:rPr>
      <w:lang w:eastAsia="ja-JP"/>
      <w:rFonts w:eastAsia="MS Mincho"/>
    </w:rPr>
  </w:style>
  <w:style w:type="character" w:styleId="af5">
    <w:name w:val="footnote reference"/>
    <w:uiPriority w:val="99"/>
    <w:basedOn w:val="aa"/>
    <w:rPr>
      <w:lang w:val="fr-FR"/>
      <w:noProof/>
      <w:vertAlign w:val="superscript"/>
    </w:rPr>
  </w:style>
  <w:style w:type="paragraph" w:styleId="af6">
    <w:name w:val="footnote text"/>
    <w:uiPriority w:val="99"/>
    <w:basedOn w:val="a9"/>
    <w:link w:val="Char2"/>
    <w:qFormat/>
    <w:pPr>
      <w:widowControl/>
    </w:pPr>
    <w:rPr>
      <w:lang w:eastAsia="ja-JP"/>
      <w:sz w:val="18"/>
    </w:rPr>
  </w:style>
  <w:style w:type="character" w:customStyle="1" w:styleId="Char2">
    <w:name w:val="각주 텍스트 Char"/>
    <w:uiPriority w:val="99"/>
    <w:basedOn w:val="aa"/>
    <w:link w:val="af6"/>
    <w:rPr>
      <w:lang w:val="en-GB" w:eastAsia="ja-JP"/>
      <w:rFonts w:ascii="Arial" w:hAnsi="Arial"/>
      <w:sz w:val="18"/>
    </w:rPr>
  </w:style>
  <w:style w:type="paragraph" w:styleId="af7">
    <w:name w:val="Balloon Text"/>
    <w:uiPriority w:val="99"/>
    <w:basedOn w:val="a9"/>
    <w:link w:val="Char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uiPriority w:val="99"/>
    <w:basedOn w:val="aa"/>
    <w:link w:val="af7"/>
    <w:rPr>
      <w:lang w:val="en-GB"/>
      <w:rFonts w:asciiTheme="majorHAnsi" w:eastAsiaTheme="majorEastAsia" w:hAnsiTheme="majorHAnsi" w:cstheme="majorBidi"/>
      <w:sz w:val="18"/>
      <w:szCs w:val="18"/>
    </w:rPr>
  </w:style>
  <w:style w:type="character" w:styleId="af8">
    <w:name w:val="Placeholder Text"/>
    <w:uiPriority w:val="99"/>
    <w:basedOn w:val="aa"/>
    <w:semiHidden/>
    <w:rPr>
      <w:color w:val="808080"/>
    </w:rPr>
  </w:style>
  <w:style w:type="paragraph" w:styleId="af9">
    <w:name w:val="table of figures"/>
    <w:uiPriority w:val="99"/>
    <w:basedOn w:val="a9"/>
    <w:next w:val="a9"/>
    <w:rPr>
      <w:rFonts w:eastAsia="돋움"/>
      <w:smallCaps/>
      <w:szCs w:val="24"/>
    </w:rPr>
  </w:style>
  <w:style w:type="paragraph" w:styleId="afa">
    <w:name w:val="No Spacing"/>
    <w:uiPriority w:val="99"/>
    <w:qFormat/>
    <w:pPr>
      <w:autoSpaceDE w:val="off"/>
      <w:autoSpaceDN w:val="off"/>
      <w:widowControl w:val="off"/>
      <w:wordWrap w:val="off"/>
      <w:jc w:val="both"/>
    </w:pPr>
    <w:rPr>
      <w:lang w:val="en-GB"/>
      <w:rFonts w:ascii="Arial" w:hAnsi="Arial"/>
    </w:rPr>
  </w:style>
  <w:style w:type="paragraph" w:styleId="afb">
    <w:name w:val="Title"/>
    <w:uiPriority w:val="99"/>
    <w:basedOn w:val="a9"/>
    <w:next w:val="a9"/>
    <w:link w:val="Char4"/>
    <w:qFormat/>
    <w:pPr>
      <w:outlineLvl w:val="0"/>
      <w:jc w:val="center"/>
      <w:spacing w:after="120" w:before="24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4">
    <w:name w:val="제목 Char"/>
    <w:uiPriority w:val="99"/>
    <w:basedOn w:val="aa"/>
    <w:link w:val="afb"/>
    <w:rPr>
      <w:lang w:val="en-GB"/>
      <w:rFonts w:ascii="맑은 고딕" w:eastAsia="돋움" w:hAnsi="맑은 고딕"/>
      <w:b/>
      <w:bCs/>
      <w:sz w:val="32"/>
      <w:szCs w:val="32"/>
    </w:rPr>
  </w:style>
  <w:style w:type="paragraph" w:customStyle="1" w:styleId="xl79">
    <w:name w:val="xl79"/>
    <w:basedOn w:val="a9"/>
    <w:pPr>
      <w:autoSpaceDE/>
      <w:autoSpaceDN/>
      <w:widowControl/>
      <w:wordWrap/>
      <w:snapToGrid w:val="0"/>
      <w:jc w:val="left"/>
      <w:spacing w:line="384" w:lineRule="auto"/>
    </w:pPr>
    <w:rPr>
      <w:lang w:val="en-US"/>
      <w:rFonts w:ascii="돋움" w:eastAsia="돋움" w:hAnsi="돋움" w:cs="굴림"/>
      <w:color w:val="000000"/>
      <w:sz w:val="18"/>
      <w:szCs w:val="18"/>
    </w:rPr>
  </w:style>
  <w:style w:type="table" w:styleId="afc">
    <w:name w:val="Table Grid"/>
    <w:uiPriority w:val="99"/>
    <w:basedOn w:val="ab"/>
    <w:rPr>
      <w:rFonts w:ascii="맑은 고딕" w:eastAsia="맑은 고딕" w:hAnsi="맑은 고딕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1">
    <w:name w:val="st1"/>
    <w:basedOn w:val="aa"/>
  </w:style>
  <w:style w:type="paragraph" w:customStyle="1" w:styleId="afd">
    <w:name w:val="표"/>
    <w:basedOn w:val="a9"/>
    <w:pPr>
      <w:tabs>
        <w:tab w:val="left" w:pos="800"/>
        <w:tab w:val="left" w:pos="1038"/>
      </w:tabs>
      <w:spacing w:line="280" w:lineRule="exact"/>
    </w:pPr>
    <w:rPr>
      <w:lang w:val="en-US"/>
      <w:rFonts w:ascii="Times New Roman" w:hAnsi="Times New Roman"/>
      <w:color w:val="000000"/>
      <w:sz w:val="17"/>
    </w:rPr>
  </w:style>
  <w:style w:type="paragraph" w:styleId="afe">
    <w:name w:val="Date"/>
    <w:uiPriority w:val="99"/>
    <w:basedOn w:val="a9"/>
    <w:next w:val="a9"/>
    <w:link w:val="Char5"/>
    <w:unhideWhenUsed/>
    <w:pPr>
      <w:spacing w:line="240" w:lineRule="auto"/>
    </w:pPr>
    <w:rPr>
      <w:rFonts w:ascii="맑은 고딕" w:eastAsia="맑은 고딕" w:hAnsi="맑은 고딕"/>
      <w:szCs w:val="22"/>
      <w:kern w:val="2"/>
    </w:rPr>
  </w:style>
  <w:style w:type="character" w:customStyle="1" w:styleId="Char5">
    <w:name w:val="날짜 Char"/>
    <w:uiPriority w:val="99"/>
    <w:basedOn w:val="aa"/>
    <w:link w:val="afe"/>
    <w:rPr>
      <w:rFonts w:ascii="맑은 고딕" w:eastAsia="맑은 고딕" w:hAnsi="맑은 고딕"/>
      <w:szCs w:val="22"/>
      <w:kern w:val="2"/>
    </w:rPr>
  </w:style>
  <w:style w:type="paragraph" w:customStyle="1" w:styleId="aff">
    <w:name w:val="Normal Indent"/>
    <w:basedOn w:val="a9"/>
    <w:pPr>
      <w:ind w:left="851"/>
      <w:autoSpaceDE/>
      <w:autoSpaceDN/>
      <w:spacing w:line="240" w:lineRule="auto"/>
    </w:pPr>
    <w:rPr>
      <w:lang w:val="en-US"/>
      <w:rFonts w:ascii="Times New Roman" w:eastAsia="바탕체" w:hAnsi="Times New Roman"/>
      <w:sz w:val="18"/>
      <w:kern w:val="2"/>
    </w:rPr>
  </w:style>
  <w:style w:type="paragraph" w:customStyle="1" w:styleId="aff0">
    <w:name w:val="Body Text"/>
    <w:basedOn w:val="a9"/>
    <w:link w:val="Char6"/>
    <w:pPr>
      <w:adjustRightInd/>
      <w:ind w:left="350" w:right="35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</w:tabs>
      <w:spacing w:after="84" w:before="84" w:line="329" w:lineRule="auto"/>
    </w:pPr>
    <w:rPr>
      <w:rFonts w:ascii="바탕체" w:eastAsia="바탕체" w:hAnsi="Times New Roman"/>
      <w:color w:val="000000"/>
      <w:sz w:val="18"/>
    </w:rPr>
  </w:style>
  <w:style w:type="character" w:customStyle="1" w:styleId="Char6">
    <w:name w:val="본문 Char"/>
    <w:basedOn w:val="aa"/>
    <w:link w:val="aff0"/>
    <w:rPr>
      <w:rFonts w:ascii="바탕체" w:eastAsia="바탕체"/>
      <w:color w:val="000000"/>
      <w:sz w:val="18"/>
    </w:rPr>
  </w:style>
  <w:style w:type="paragraph" w:customStyle="1" w:styleId="18">
    <w:name w:val="개요 1"/>
    <w:pPr>
      <w:adjustRightInd/>
      <w:ind w:left="148" w:hanging="148"/>
      <w:autoSpaceDE w:val="off"/>
      <w:autoSpaceDN w:val="off"/>
      <w:widowControl w:val="off"/>
      <w:wordWrap w:val="off"/>
      <w:jc w:val="both"/>
      <w:spacing w:line="319" w:lineRule="auto"/>
    </w:pPr>
    <w:rPr>
      <w:rFonts w:ascii="바탕체" w:eastAsia="바탕체"/>
      <w:color w:val="000000"/>
    </w:rPr>
  </w:style>
  <w:style w:type="paragraph" w:customStyle="1" w:styleId="2c">
    <w:name w:val="개요 2"/>
    <w:pPr>
      <w:adjustRightInd/>
      <w:ind w:left="3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</w:tabs>
      <w:spacing w:line="319" w:lineRule="auto"/>
    </w:pPr>
    <w:rPr>
      <w:rFonts w:ascii="바탕체" w:eastAsia="바탕체"/>
      <w:color w:val="000000"/>
    </w:rPr>
  </w:style>
  <w:style w:type="paragraph" w:customStyle="1" w:styleId="3a">
    <w:name w:val="개요 3"/>
    <w:pPr>
      <w:adjustRightInd/>
      <w:ind w:left="5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</w:tabs>
      <w:spacing w:line="319" w:lineRule="auto"/>
    </w:pPr>
    <w:rPr>
      <w:rFonts w:ascii="바탕체" w:eastAsia="바탕체"/>
      <w:color w:val="000000"/>
    </w:rPr>
  </w:style>
  <w:style w:type="paragraph" w:customStyle="1" w:styleId="4a">
    <w:name w:val="개요 4"/>
    <w:pPr>
      <w:adjustRightInd/>
      <w:ind w:left="7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</w:tabs>
      <w:spacing w:line="319" w:lineRule="auto"/>
    </w:pPr>
    <w:rPr>
      <w:rFonts w:ascii="바탕체" w:eastAsia="바탕체"/>
      <w:color w:val="000000"/>
    </w:rPr>
  </w:style>
  <w:style w:type="paragraph" w:customStyle="1" w:styleId="53">
    <w:name w:val="개요 5"/>
    <w:pPr>
      <w:adjustRightInd/>
      <w:ind w:left="9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</w:tabs>
      <w:spacing w:line="319" w:lineRule="auto"/>
    </w:pPr>
    <w:rPr>
      <w:rFonts w:ascii="바탕체" w:eastAsia="바탕체"/>
      <w:color w:val="000000"/>
    </w:rPr>
  </w:style>
  <w:style w:type="paragraph" w:customStyle="1" w:styleId="61">
    <w:name w:val="개요 6"/>
    <w:pPr>
      <w:adjustRightInd/>
      <w:ind w:left="11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</w:tabs>
      <w:spacing w:line="319" w:lineRule="auto"/>
    </w:pPr>
    <w:rPr>
      <w:rFonts w:ascii="바탕체" w:eastAsia="바탕체"/>
      <w:color w:val="000000"/>
    </w:rPr>
  </w:style>
  <w:style w:type="paragraph" w:customStyle="1" w:styleId="71">
    <w:name w:val="개요 7"/>
    <w:pPr>
      <w:adjustRightInd/>
      <w:ind w:left="1348" w:hanging="148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</w:tabs>
      <w:spacing w:line="319" w:lineRule="auto"/>
    </w:pPr>
    <w:rPr>
      <w:rFonts w:ascii="바탕체" w:eastAsia="바탕체"/>
      <w:color w:val="000000"/>
    </w:rPr>
  </w:style>
  <w:style w:type="paragraph" w:customStyle="1" w:styleId="aff1">
    <w:name w:val="머리말"/>
    <w:pPr>
      <w:adjustRightInd/>
      <w:ind w:right="200"/>
      <w:autoSpaceDE w:val="off"/>
      <w:autoSpaceDN w:val="off"/>
      <w:widowControl w:val="off"/>
      <w:jc w:val="right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</w:tabs>
      <w:spacing w:line="299" w:lineRule="auto"/>
    </w:pPr>
    <w:rPr>
      <w:rFonts w:ascii="바탕체" w:eastAsia="바탕체"/>
      <w:color w:val="000000"/>
      <w:sz w:val="18"/>
    </w:rPr>
  </w:style>
  <w:style w:type="paragraph" w:customStyle="1" w:styleId="aff2">
    <w:name w:val="각주"/>
    <w:pPr>
      <w:adjustRightInd/>
      <w:ind w:left="264" w:hanging="264"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</w:tabs>
      <w:spacing w:line="259" w:lineRule="auto"/>
    </w:pPr>
    <w:rPr>
      <w:rFonts w:ascii="바탕체" w:eastAsia="바탕체"/>
      <w:color w:val="000000"/>
      <w:sz w:val="18"/>
    </w:rPr>
  </w:style>
  <w:style w:type="paragraph" w:customStyle="1" w:styleId="aff3">
    <w:name w:val="그림캡션"/>
    <w:pPr>
      <w:adjustRightInd/>
      <w:autoSpaceDE w:val="off"/>
      <w:autoSpaceDN w:val="off"/>
      <w:widowControl w:val="off"/>
      <w:wordWrap w:val="off"/>
      <w:jc w:val="both"/>
      <w:spacing w:line="319" w:lineRule="auto"/>
    </w:pPr>
    <w:rPr>
      <w:rFonts w:ascii="바탕체" w:eastAsia="바탕체"/>
      <w:color w:val="000000"/>
      <w:sz w:val="18"/>
    </w:rPr>
  </w:style>
  <w:style w:type="paragraph" w:customStyle="1" w:styleId="aff4">
    <w:name w:val="표캡션"/>
    <w:pPr>
      <w:adjustRightInd/>
      <w:autoSpaceDE w:val="off"/>
      <w:autoSpaceDN w:val="off"/>
      <w:widowControl w:val="off"/>
      <w:wordWrap w:val="off"/>
      <w:jc w:val="both"/>
      <w:spacing w:line="319" w:lineRule="auto"/>
    </w:pPr>
    <w:rPr>
      <w:rFonts w:ascii="바탕체" w:eastAsia="바탕체"/>
      <w:color w:val="000000"/>
      <w:sz w:val="18"/>
    </w:rPr>
  </w:style>
  <w:style w:type="paragraph" w:customStyle="1" w:styleId="aff5">
    <w:name w:val="수식캡션"/>
    <w:pPr>
      <w:adjustRightInd/>
      <w:autoSpaceDE w:val="off"/>
      <w:autoSpaceDN w:val="off"/>
      <w:widowControl w:val="off"/>
      <w:wordWrap w:val="off"/>
      <w:jc w:val="both"/>
      <w:spacing w:line="319" w:lineRule="auto"/>
    </w:pPr>
    <w:rPr>
      <w:rFonts w:ascii="바탕체" w:eastAsia="바탕체"/>
      <w:color w:val="000000"/>
      <w:sz w:val="18"/>
    </w:rPr>
  </w:style>
  <w:style w:type="paragraph" w:customStyle="1" w:styleId="aff6">
    <w:name w:val="찾아보기"/>
    <w:pPr>
      <w:adjustRightInd/>
      <w:autoSpaceDE w:val="off"/>
      <w:autoSpaceDN w:val="off"/>
      <w:widowControl w:val="off"/>
      <w:wordWrap w:val="off"/>
      <w:jc w:val="both"/>
      <w:tabs>
        <w:tab w:val="left" w:pos="321"/>
        <w:tab w:val="left" w:pos="3729" w:leader="dot"/>
      </w:tabs>
      <w:spacing w:line="319" w:lineRule="auto"/>
    </w:pPr>
    <w:rPr>
      <w:rFonts w:ascii="바탕체" w:eastAsia="바탕체"/>
      <w:color w:val="000000"/>
      <w:sz w:val="18"/>
    </w:rPr>
  </w:style>
  <w:style w:type="paragraph" w:customStyle="1" w:styleId="19">
    <w:name w:val="스타일1"/>
    <w:basedOn w:val="ad"/>
    <w:pPr>
      <w:adjustRightInd/>
      <w:tabs>
        <w:tab w:val="left" w:pos="800"/>
        <w:tab w:val="left" w:pos="1038"/>
      </w:tabs>
    </w:pPr>
    <w:rPr>
      <w:rFonts w:ascii="돋움" w:eastAsia="돋움"/>
      <w:b/>
      <w:sz w:val="18"/>
    </w:rPr>
  </w:style>
  <w:style w:type="paragraph" w:customStyle="1" w:styleId="2d">
    <w:name w:val="스타일2"/>
    <w:basedOn w:val="ad"/>
    <w:pPr>
      <w:adjustRightInd/>
      <w:tabs>
        <w:tab w:val="left" w:pos="800"/>
        <w:tab w:val="left" w:pos="1038"/>
      </w:tabs>
    </w:pPr>
    <w:rPr>
      <w:rFonts w:eastAsia="바탕체"/>
      <w:sz w:val="18"/>
    </w:rPr>
  </w:style>
  <w:style w:type="paragraph" w:customStyle="1" w:styleId="aff7">
    <w:name w:val="Plain Text"/>
    <w:basedOn w:val="a9"/>
    <w:link w:val="Char7"/>
    <w:pPr>
      <w:autoSpaceDE/>
      <w:autoSpaceDN/>
      <w:spacing w:line="240" w:lineRule="auto"/>
    </w:pPr>
    <w:rPr>
      <w:rFonts w:ascii="바탕체" w:hAnsi="Courier New"/>
      <w:sz w:val="18"/>
      <w:kern w:val="2"/>
    </w:rPr>
  </w:style>
  <w:style w:type="character" w:customStyle="1" w:styleId="Char7">
    <w:name w:val="글자만 Char"/>
    <w:basedOn w:val="aa"/>
    <w:link w:val="aff7"/>
    <w:rPr>
      <w:rFonts w:ascii="바탕체" w:hAnsi="Courier New"/>
      <w:sz w:val="18"/>
      <w:kern w:val="2"/>
    </w:rPr>
  </w:style>
  <w:style w:type="paragraph" w:customStyle="1" w:styleId="aff8">
    <w:name w:val="번호"/>
    <w:basedOn w:val="ad"/>
    <w:pPr>
      <w:adjustRightInd/>
      <w:tabs>
        <w:tab w:val="left" w:pos="800"/>
        <w:tab w:val="left" w:pos="1038"/>
      </w:tabs>
    </w:pPr>
    <w:rPr>
      <w:rFonts w:ascii="돋움" w:eastAsia="돋움"/>
      <w:b/>
    </w:rPr>
  </w:style>
  <w:style w:type="paragraph" w:customStyle="1" w:styleId="aff9">
    <w:name w:val="표안"/>
    <w:basedOn w:val="afd"/>
    <w:rPr>
      <w:bCs/>
    </w:rPr>
  </w:style>
  <w:style w:type="character" w:customStyle="1" w:styleId="Char8">
    <w:name w:val="본문 들여쓰기 Char"/>
    <w:link w:val="affa"/>
    <w:rPr>
      <w:rFonts w:eastAsia="바탕체"/>
      <w:kern w:val="2"/>
    </w:rPr>
  </w:style>
  <w:style w:type="paragraph" w:customStyle="1" w:styleId="affa">
    <w:name w:val="Body Text Indent"/>
    <w:basedOn w:val="a9"/>
    <w:link w:val="Char8"/>
    <w:pPr>
      <w:ind w:left="851"/>
      <w:autoSpaceDE/>
      <w:autoSpaceDN/>
      <w:spacing w:after="180" w:line="240" w:lineRule="auto"/>
    </w:pPr>
    <w:rPr>
      <w:lang w:val="en-US"/>
      <w:rFonts w:ascii="Times New Roman" w:eastAsia="바탕체" w:hAnsi="Times New Roman"/>
      <w:kern w:val="2"/>
    </w:rPr>
  </w:style>
  <w:style w:type="character" w:customStyle="1" w:styleId="Char10">
    <w:name w:val="본문 들여쓰기 Char1"/>
    <w:basedOn w:val="aa"/>
    <w:rPr>
      <w:lang w:val="en-GB"/>
      <w:rFonts w:ascii="Arial" w:hAnsi="Arial"/>
    </w:rPr>
  </w:style>
  <w:style w:type="paragraph" w:customStyle="1" w:styleId="affb">
    <w:name w:val="표표"/>
    <w:basedOn w:val="afd"/>
    <w:rPr>
      <w:rFonts w:ascii="돋움" w:eastAsia="돋움" w:hAnsi="바탕"/>
      <w:b/>
      <w:bCs/>
      <w:sz w:val="19"/>
    </w:rPr>
  </w:style>
  <w:style w:type="paragraph" w:customStyle="1" w:styleId="3b">
    <w:name w:val="스타일3"/>
    <w:basedOn w:val="affb"/>
    <w:rPr>
      <w:rFonts w:ascii="Times New Roman" w:eastAsia="바탕" w:hAnsi="Times New Roman"/>
      <w:b w:val="0"/>
      <w:sz w:val="17"/>
    </w:rPr>
  </w:style>
  <w:style w:type="paragraph" w:customStyle="1" w:styleId="4b">
    <w:name w:val="스타일4"/>
    <w:basedOn w:val="aff7"/>
    <w:pPr>
      <w:autoSpaceDE w:val="off"/>
      <w:autoSpaceDN w:val="off"/>
      <w:spacing w:line="280" w:lineRule="exact"/>
    </w:pPr>
    <w:rPr>
      <w:rFonts w:ascii="Times New Roman" w:hAnsi="Times New Roman"/>
      <w:sz w:val="17"/>
    </w:rPr>
  </w:style>
  <w:style w:type="paragraph" w:customStyle="1" w:styleId="150">
    <w:name w:val="작은제목(중고딕15)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77" w:lineRule="auto"/>
    </w:pPr>
    <w:rPr>
      <w:rFonts w:ascii="바탕"/>
      <w:color w:val="000000"/>
      <w:sz w:val="30"/>
      <w:szCs w:val="30"/>
    </w:rPr>
  </w:style>
  <w:style w:type="paragraph" w:customStyle="1" w:styleId="affc">
    <w:name w:val="선그리기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rFonts w:ascii="바탕"/>
      <w:color w:val="000000"/>
    </w:rPr>
  </w:style>
  <w:style w:type="paragraph" w:customStyle="1" w:styleId="affd">
    <w:name w:val="수식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rFonts w:ascii="바탕"/>
      <w:color w:val="000000"/>
    </w:rPr>
  </w:style>
  <w:style w:type="paragraph" w:customStyle="1" w:styleId="affe">
    <w:name w:val="쪽 번호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96" w:lineRule="auto"/>
    </w:pPr>
    <w:rPr>
      <w:rFonts w:ascii="바탕"/>
      <w:color w:val="000000"/>
    </w:rPr>
  </w:style>
  <w:style w:type="paragraph" w:customStyle="1" w:styleId="54">
    <w:name w:val="스타일5"/>
    <w:basedOn w:val="ad"/>
    <w:pPr>
      <w:wordWrap/>
      <w:tabs>
        <w:tab w:val="center" w:pos="4947"/>
        <w:tab w:val="center" w:pos="9112"/>
      </w:tabs>
    </w:pPr>
    <w:rPr>
      <w:rFonts w:eastAsia="돋움"/>
      <w:b/>
    </w:rPr>
  </w:style>
  <w:style w:type="paragraph" w:customStyle="1" w:styleId="110">
    <w:name w:val="스타일11"/>
    <w:basedOn w:val="a9"/>
    <w:pPr>
      <w:autoSpaceDE/>
      <w:autoSpaceDN/>
      <w:spacing w:line="240" w:lineRule="auto"/>
    </w:pPr>
    <w:rPr>
      <w:lang w:val="en-US"/>
      <w:rFonts w:ascii="돋움" w:eastAsia="돋움" w:hAnsi="돋움"/>
      <w:b/>
      <w:sz w:val="19"/>
      <w:kern w:val="2"/>
    </w:rPr>
  </w:style>
  <w:style w:type="paragraph" w:customStyle="1" w:styleId="Body">
    <w:name w:val="Body"/>
    <w:uiPriority w:val="1"/>
    <w:basedOn w:val="a9"/>
    <w:qFormat/>
    <w:pPr>
      <w:autoSpaceDE/>
      <w:autoSpaceDN/>
      <w:wordWrap/>
      <w:jc w:val="left"/>
      <w:spacing w:line="240" w:lineRule="auto"/>
    </w:pPr>
    <w:rPr>
      <w:lang w:val="en-US" w:eastAsia="en-US"/>
      <w:rFonts w:eastAsia="Arial"/>
    </w:rPr>
  </w:style>
  <w:style w:type="paragraph" w:customStyle="1" w:styleId="afff">
    <w:name w:val="endnote text"/>
    <w:basedOn w:val="a9"/>
    <w:link w:val="Char9"/>
    <w:unhideWhenUsed/>
    <w:pPr>
      <w:snapToGrid w:val="0"/>
      <w:jc w:val="left"/>
      <w:spacing w:line="240" w:lineRule="auto"/>
    </w:pPr>
    <w:rPr>
      <w:rFonts w:ascii="맑은 고딕" w:eastAsia="맑은 고딕" w:hAnsi="맑은 고딕"/>
      <w:szCs w:val="22"/>
      <w:kern w:val="2"/>
    </w:rPr>
  </w:style>
  <w:style w:type="character" w:customStyle="1" w:styleId="Char9">
    <w:name w:val="미주 텍스트 Char"/>
    <w:basedOn w:val="aa"/>
    <w:link w:val="afff"/>
    <w:rPr>
      <w:rFonts w:ascii="맑은 고딕" w:eastAsia="맑은 고딕" w:hAnsi="맑은 고딕"/>
      <w:szCs w:val="22"/>
      <w:kern w:val="2"/>
    </w:rPr>
  </w:style>
  <w:style w:type="character" w:customStyle="1" w:styleId="afff0">
    <w:name w:val="endnote reference"/>
    <w:unhideWhenUsed/>
    <w:rPr>
      <w:vertAlign w:val="superscript"/>
    </w:rPr>
  </w:style>
  <w:style w:type="paragraph" w:customStyle="1" w:styleId="Default">
    <w:name w:val="Default"/>
    <w:pPr>
      <w:adjustRightInd/>
      <w:autoSpaceDE w:val="off"/>
      <w:autoSpaceDN w:val="off"/>
      <w:widowControl w:val="off"/>
    </w:pPr>
    <w:rPr>
      <w:rFonts w:ascii="Arial" w:eastAsia="맑은 고딕" w:hAnsi="Arial" w:cs="Arial"/>
      <w:color w:val="000000"/>
      <w:sz w:val="24"/>
      <w:szCs w:val="24"/>
    </w:rPr>
  </w:style>
  <w:style w:type="character" w:customStyle="1" w:styleId="VIsualTranMateMatching">
    <w:name w:val="VIsualTranMateMatching"/>
    <w:rPr>
      <w:bdr w:val="none"/>
      <w:rFonts w:ascii="Arial" w:eastAsia="함초롬바탕" w:hAnsi="Arial" w:cs="Arial"/>
      <w:bCs/>
      <w:color w:val="FF9900"/>
      <w:sz w:val="16"/>
      <w:szCs w:val="24"/>
      <w:dstrike w:val="off"/>
      <w:kern w:val="0"/>
      <w:shd w:val="clear" w:color="auto" w:fill="auto"/>
      <w:vanish/>
      <w:vertAlign w:val="subscript"/>
    </w:rPr>
  </w:style>
  <w:style w:type="paragraph" w:customStyle="1" w:styleId="62">
    <w:name w:val="스타일6"/>
    <w:basedOn w:val="a9"/>
    <w:autoRedefine/>
    <w:pPr>
      <w:ind w:left="150" w:hangingChars="150" w:hanging="150"/>
      <w:tabs>
        <w:tab w:val="left" w:pos="300"/>
      </w:tabs>
    </w:pPr>
    <w:rPr>
      <w:rFonts w:cs="Arial"/>
    </w:rPr>
  </w:style>
  <w:style w:type="paragraph" w:customStyle="1" w:styleId="72">
    <w:name w:val="스타일7"/>
    <w:basedOn w:val="a9"/>
    <w:autoRedefine/>
  </w:style>
  <w:style w:type="paragraph" w:customStyle="1" w:styleId="81">
    <w:name w:val="스타일8"/>
    <w:basedOn w:val="2d"/>
    <w:next w:val="a9"/>
    <w:autoRedefine/>
    <w:pPr>
      <w:tabs>
        <w:tab w:val="clear" w:pos="800"/>
        <w:tab w:val="clear" w:pos="1038"/>
      </w:tabs>
      <w:spacing w:line="264" w:lineRule="auto"/>
    </w:pPr>
    <w:rPr>
      <w:lang w:val="en-GB"/>
      <w:rFonts w:ascii="Arial" w:eastAsia="돋움" w:hAnsi="Arial"/>
      <w:b/>
      <w:color w:val="auto"/>
      <w:sz w:val="20"/>
    </w:rPr>
  </w:style>
  <w:style w:type="paragraph" w:customStyle="1" w:styleId="40cm15">
    <w:name w:val="스타일 스타일4 + 왼쪽:  0 cm 내어쓰기:  1.5 글자"/>
    <w:basedOn w:val="a9"/>
    <w:next w:val="a9"/>
    <w:autoRedefine/>
    <w:pPr>
      <w:ind w:left="150" w:hangingChars="150" w:hanging="150"/>
      <w:tabs>
        <w:tab w:val="left" w:pos="300"/>
      </w:tabs>
    </w:pPr>
    <w:rPr>
      <w:rFonts w:cs="바탕"/>
      <w:bCs/>
    </w:rPr>
  </w:style>
  <w:style w:type="paragraph" w:customStyle="1" w:styleId="afff1">
    <w:name w:val="스타일"/>
    <w:basedOn w:val="a9"/>
    <w:next w:val="a9"/>
    <w:autoRedefine/>
    <w:rPr>
      <w:rFonts w:eastAsia="돋움"/>
      <w:b/>
      <w:bCs/>
      <w:color w:val="000000"/>
    </w:rPr>
  </w:style>
  <w:style w:type="paragraph" w:customStyle="1" w:styleId="91">
    <w:name w:val="스타일9"/>
    <w:basedOn w:val="a9"/>
    <w:autoRedefine/>
    <w:rPr>
      <w:rFonts w:ascii="바탕" w:hAnsi="바탕"/>
    </w:rPr>
  </w:style>
  <w:style w:type="paragraph" w:customStyle="1" w:styleId="100">
    <w:name w:val="스타일10"/>
    <w:basedOn w:val="a9"/>
    <w:autoRedefine/>
    <w:rPr>
      <w:rFonts w:ascii="바탕" w:hAnsi="바탕" w:cs="Arial"/>
    </w:rPr>
  </w:style>
  <w:style w:type="paragraph" w:customStyle="1" w:styleId="2e">
    <w:name w:val="스타일 스타일2 + 돋움 굵게"/>
    <w:basedOn w:val="a9"/>
    <w:next w:val="2d"/>
    <w:autoRedefine/>
    <w:rPr>
      <w:rFonts w:ascii="돋움" w:eastAsia="돋움" w:hAnsi="돋움"/>
      <w:b/>
      <w:bCs/>
    </w:rPr>
  </w:style>
  <w:style w:type="paragraph" w:customStyle="1" w:styleId="afff2">
    <w:name w:val="기본 제목"/>
    <w:basedOn w:val="a9"/>
    <w:pPr>
      <w:tabs>
        <w:tab w:val="left" w:pos="285"/>
        <w:tab w:val="left" w:pos="475"/>
      </w:tabs>
      <w:spacing w:line="240" w:lineRule="auto"/>
    </w:pPr>
    <w:rPr>
      <w:lang w:val="en-US"/>
      <w:rFonts w:ascii="돋움" w:eastAsia="돋움" w:hAnsi="돋움"/>
      <w:b/>
      <w:sz w:val="19"/>
      <w:szCs w:val="19"/>
      <w:kern w:val="2"/>
    </w:rPr>
  </w:style>
  <w:style w:type="character" w:customStyle="1" w:styleId="Chara">
    <w:name w:val="기본 제목 Char"/>
    <w:rPr>
      <w:lang w:val="en-US" w:eastAsia="ko-KR" w:bidi="ar-SA"/>
      <w:rFonts w:ascii="돋움" w:eastAsia="돋움" w:hAnsi="돋움"/>
      <w:b/>
      <w:sz w:val="19"/>
      <w:szCs w:val="19"/>
      <w:kern w:val="2"/>
    </w:rPr>
  </w:style>
  <w:style w:type="character" w:customStyle="1" w:styleId="Charb">
    <w:name w:val="부속서 Char"/>
    <w:rPr>
      <w:lang w:val="en-US" w:eastAsia="ko-KR" w:bidi="ar-SA"/>
      <w:rFonts w:ascii="돋움" w:eastAsia="돋움" w:hAnsi="돋움"/>
      <w:b/>
      <w:sz w:val="28"/>
      <w:szCs w:val="28"/>
      <w:kern w:val="2"/>
    </w:rPr>
  </w:style>
  <w:style w:type="paragraph" w:customStyle="1" w:styleId="s0">
    <w:name w:val="s0"/>
    <w:uiPriority w:val="99"/>
    <w:link w:val="s0Char"/>
    <w:pPr>
      <w:adjustRightInd/>
      <w:autoSpaceDE w:val="off"/>
      <w:autoSpaceDN w:val="off"/>
      <w:widowControl w:val="off"/>
    </w:pPr>
    <w:rPr>
      <w:rFonts w:ascii="바탕" w:cs="바탕"/>
      <w:sz w:val="24"/>
      <w:szCs w:val="24"/>
    </w:rPr>
  </w:style>
  <w:style w:type="paragraph" w:customStyle="1" w:styleId="KSDTA0">
    <w:name w:val="[KSDT] 표제목A"/>
    <w:basedOn w:val="KSDTff1"/>
    <w:qFormat/>
  </w:style>
  <w:style w:type="paragraph" w:customStyle="1" w:styleId="KSDTA2">
    <w:name w:val="[KSDT] 부표제목A"/>
    <w:basedOn w:val="KSDTff3"/>
  </w:style>
  <w:style w:type="paragraph" w:customStyle="1" w:styleId="KSDTA3">
    <w:name w:val="[KSDT] 그림제목A"/>
    <w:basedOn w:val="KSDTff4"/>
  </w:style>
  <w:style w:type="paragraph" w:customStyle="1" w:styleId="KSDTA4">
    <w:name w:val="[KSDT] 부도제목A"/>
    <w:basedOn w:val="KSDTff2"/>
  </w:style>
  <w:style w:type="paragraph" w:customStyle="1" w:styleId="KSDT112">
    <w:name w:val="[KSDT] 사용자 지정 1.1"/>
    <w:basedOn w:val="24"/>
    <w:pPr>
      <w:numPr>
        <w:ilvl w:val="0"/>
        <w:numId w:val="0"/>
      </w:numPr>
    </w:pPr>
  </w:style>
  <w:style w:type="paragraph" w:styleId="afff3">
    <w:name w:val="caption"/>
    <w:uiPriority w:val="99"/>
    <w:basedOn w:val="a9"/>
    <w:next w:val="a9"/>
    <w:qFormat/>
    <w:unhideWhenUsed/>
    <w:rPr>
      <w:b/>
      <w:bCs/>
    </w:rPr>
  </w:style>
  <w:style w:type="paragraph" w:customStyle="1" w:styleId="afff4">
    <w:name w:val="고딕"/>
    <w:basedOn w:val="ad"/>
    <w:pPr>
      <w:adjustRightInd/>
    </w:pPr>
    <w:rPr>
      <w:rFonts w:ascii="돋움" w:eastAsia="돋움"/>
      <w:b/>
    </w:rPr>
  </w:style>
  <w:style w:type="paragraph" w:customStyle="1" w:styleId="afff5">
    <w:name w:val="표내용"/>
    <w:basedOn w:val="a9"/>
    <w:pPr>
      <w:spacing w:line="280" w:lineRule="exact"/>
    </w:pPr>
    <w:rPr>
      <w:lang w:val="en-US"/>
      <w:rFonts w:ascii="Times New Roman" w:hAnsi="Times New Roman"/>
      <w:sz w:val="17"/>
      <w:szCs w:val="19"/>
      <w:kern w:val="2"/>
    </w:rPr>
  </w:style>
  <w:style w:type="paragraph" w:styleId="afff6">
    <w:name w:val="Normal (Web)"/>
    <w:uiPriority w:val="99"/>
    <w:basedOn w:val="a9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lang w:val="en-US"/>
      <w:rFonts w:ascii="Arial Unicode MS" w:eastAsia="Arial Unicode MS" w:hAnsi="Arial Unicode MS" w:cs="Arial Unicode MS"/>
      <w:sz w:val="24"/>
      <w:szCs w:val="24"/>
    </w:rPr>
  </w:style>
  <w:style w:type="paragraph" w:styleId="afff7">
    <w:name w:val="Subtitle"/>
    <w:basedOn w:val="a9"/>
    <w:next w:val="a9"/>
    <w:link w:val="Charc"/>
    <w:qFormat/>
    <w:pPr>
      <w:outlineLvl w:val="1"/>
      <w:jc w:val="center"/>
      <w:spacing w:after="60" w:line="259" w:lineRule="auto"/>
    </w:pPr>
    <w:rPr>
      <w:lang w:val="en-US"/>
      <w:rFonts w:asciiTheme="majorHAnsi" w:eastAsiaTheme="majorEastAsia" w:hAnsiTheme="majorHAnsi" w:cstheme="majorBidi"/>
      <w:sz w:val="24"/>
      <w:szCs w:val="24"/>
      <w:kern w:val="2"/>
    </w:rPr>
  </w:style>
  <w:style w:type="character" w:customStyle="1" w:styleId="Charc">
    <w:name w:val="부제 Char"/>
    <w:basedOn w:val="aa"/>
    <w:link w:val="afff7"/>
    <w:rPr>
      <w:rFonts w:asciiTheme="majorHAnsi" w:eastAsiaTheme="majorEastAsia" w:hAnsiTheme="majorHAnsi" w:cstheme="majorBidi"/>
      <w:sz w:val="24"/>
      <w:szCs w:val="24"/>
      <w:kern w:val="2"/>
    </w:rPr>
  </w:style>
  <w:style w:type="paragraph" w:customStyle="1" w:styleId="afff8">
    <w:name w:val="개요"/>
    <w:basedOn w:val="a9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lang w:val="en-US"/>
      <w:rFonts w:ascii="굴림" w:eastAsia="굴림" w:hAnsi="굴림" w:cs="굴림"/>
      <w:sz w:val="24"/>
      <w:szCs w:val="24"/>
    </w:rPr>
  </w:style>
  <w:style w:type="paragraph" w:customStyle="1" w:styleId="ANNEXN">
    <w:name w:val="ANNEXN"/>
    <w:basedOn w:val="ANNEX"/>
    <w:next w:val="a9"/>
    <w:pPr>
      <w:numPr>
        <w:ilvl w:val="0"/>
        <w:numId w:val="22"/>
      </w:numPr>
    </w:pPr>
  </w:style>
  <w:style w:type="paragraph" w:customStyle="1" w:styleId="ANNEXZ">
    <w:name w:val="ANNEXZ"/>
    <w:basedOn w:val="ANNEX"/>
    <w:next w:val="a9"/>
    <w:pPr>
      <w:numPr>
        <w:ilvl w:val="0"/>
        <w:numId w:val="23"/>
      </w:numPr>
    </w:pPr>
  </w:style>
  <w:style w:type="paragraph" w:customStyle="1" w:styleId="2f">
    <w:name w:val="참고 문헌2"/>
    <w:basedOn w:val="a9"/>
    <w:pPr>
      <w:ind w:left="660" w:hanging="660"/>
      <w:autoSpaceDE/>
      <w:autoSpaceDN/>
      <w:widowControl/>
      <w:wordWrap/>
      <w:tabs>
        <w:tab w:val="left" w:pos="660"/>
      </w:tabs>
      <w:spacing w:after="240" w:line="240" w:lineRule="atLeast"/>
    </w:pPr>
    <w:rPr>
      <w:lang w:eastAsia="ja-JP"/>
      <w:rFonts w:eastAsia="MS Mincho"/>
    </w:rPr>
  </w:style>
  <w:style w:type="paragraph" w:customStyle="1" w:styleId="afff9">
    <w:name w:val="Block Text"/>
    <w:basedOn w:val="a9"/>
    <w:pPr>
      <w:ind w:left="1440" w:right="1440"/>
      <w:autoSpaceDE/>
      <w:autoSpaceDN/>
      <w:widowControl/>
      <w:wordWrap/>
      <w:spacing w:after="120" w:line="230" w:lineRule="atLeast"/>
    </w:pPr>
    <w:rPr>
      <w:lang w:eastAsia="ja-JP"/>
      <w:rFonts w:eastAsia="MS Mincho"/>
    </w:rPr>
  </w:style>
  <w:style w:type="paragraph" w:customStyle="1" w:styleId="afffa">
    <w:name w:val="Body Text First Indent"/>
    <w:basedOn w:val="aff0"/>
    <w:link w:val="Chard"/>
    <w:pPr>
      <w:adjustRightInd/>
      <w:ind w:left="0" w:right="0" w:firstLine="210"/>
      <w:autoSpaceDE/>
      <w:autoSpaceDN/>
      <w:widowControl/>
      <w:wordWrap/>
      <w:tabs>
        <w:tab w:val="clear" w:pos="800"/>
        <w:tab w:val="clear" w:pos="1600"/>
        <w:tab w:val="clear" w:pos="2400"/>
        <w:tab w:val="clear" w:pos="3200"/>
        <w:tab w:val="clear" w:pos="4000"/>
        <w:tab w:val="clear" w:pos="4800"/>
        <w:tab w:val="clear" w:pos="5600"/>
        <w:tab w:val="clear" w:pos="6400"/>
        <w:tab w:val="clear" w:pos="7200"/>
      </w:tabs>
      <w:spacing w:after="120" w:before="0" w:line="240" w:lineRule="atLeast"/>
    </w:pPr>
    <w:rPr>
      <w:lang w:eastAsia="ja-JP"/>
      <w:rFonts w:ascii="Arial" w:eastAsia="MS Mincho" w:hAnsi="Arial"/>
      <w:color w:val="auto"/>
      <w:sz w:val="20"/>
    </w:rPr>
  </w:style>
  <w:style w:type="character" w:customStyle="1" w:styleId="Chard">
    <w:name w:val="본문 첫 줄 들여쓰기 Char"/>
    <w:basedOn w:val="Char6"/>
    <w:link w:val="afffa"/>
    <w:rPr>
      <w:lang w:val="en-GB" w:eastAsia="ja-JP"/>
      <w:rFonts w:ascii="Arial" w:eastAsia="MS Mincho" w:hAnsi="Arial"/>
      <w:color w:val="000000"/>
      <w:sz w:val="18"/>
    </w:rPr>
  </w:style>
  <w:style w:type="paragraph" w:customStyle="1" w:styleId="2f0">
    <w:name w:val="Body Text First Indent 2"/>
    <w:basedOn w:val="a9"/>
    <w:link w:val="2Char0"/>
    <w:pPr>
      <w:ind w:firstLine="210"/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character" w:customStyle="1" w:styleId="2Char0">
    <w:name w:val="본문 첫 줄 들여쓰기 2 Char"/>
    <w:basedOn w:val="Char8"/>
    <w:link w:val="2f0"/>
    <w:rPr>
      <w:lang w:val="en-GB" w:eastAsia="ja-JP"/>
      <w:rFonts w:ascii="Arial" w:eastAsia="MS Mincho" w:hAnsi="Arial"/>
      <w:kern w:val="2"/>
    </w:rPr>
  </w:style>
  <w:style w:type="paragraph" w:customStyle="1" w:styleId="2f1">
    <w:name w:val="Body Text Indent 2"/>
    <w:basedOn w:val="a9"/>
    <w:link w:val="2Char1"/>
    <w:pPr>
      <w:ind w:left="283"/>
      <w:autoSpaceDE/>
      <w:autoSpaceDN/>
      <w:widowControl/>
      <w:wordWrap/>
      <w:spacing w:after="120" w:line="480" w:lineRule="auto"/>
    </w:pPr>
    <w:rPr>
      <w:lang w:eastAsia="ja-JP"/>
      <w:rFonts w:eastAsia="MS Mincho"/>
    </w:rPr>
  </w:style>
  <w:style w:type="character" w:customStyle="1" w:styleId="2Char1">
    <w:name w:val="본문 들여쓰기 2 Char"/>
    <w:basedOn w:val="aa"/>
    <w:link w:val="2f1"/>
    <w:rPr>
      <w:lang w:val="en-GB" w:eastAsia="ja-JP"/>
      <w:rFonts w:ascii="Arial" w:eastAsia="MS Mincho" w:hAnsi="Arial"/>
    </w:rPr>
  </w:style>
  <w:style w:type="paragraph" w:customStyle="1" w:styleId="3c">
    <w:name w:val="Body Text Indent 3"/>
    <w:basedOn w:val="a9"/>
    <w:link w:val="3Char0"/>
    <w:pPr>
      <w:ind w:left="283"/>
      <w:autoSpaceDE/>
      <w:autoSpaceDN/>
      <w:widowControl/>
      <w:wordWrap/>
      <w:spacing w:after="120" w:line="230" w:lineRule="atLeast"/>
    </w:pPr>
    <w:rPr>
      <w:lang w:eastAsia="ja-JP"/>
      <w:rFonts w:eastAsia="MS Mincho"/>
      <w:sz w:val="16"/>
    </w:rPr>
  </w:style>
  <w:style w:type="character" w:customStyle="1" w:styleId="3Char0">
    <w:name w:val="본문 들여쓰기 3 Char"/>
    <w:basedOn w:val="aa"/>
    <w:link w:val="3c"/>
    <w:rPr>
      <w:lang w:val="en-GB" w:eastAsia="ja-JP"/>
      <w:rFonts w:ascii="Arial" w:eastAsia="MS Mincho" w:hAnsi="Arial"/>
      <w:sz w:val="16"/>
    </w:rPr>
  </w:style>
  <w:style w:type="paragraph" w:customStyle="1" w:styleId="afffb">
    <w:name w:val="Closing"/>
    <w:basedOn w:val="a9"/>
    <w:link w:val="Chare"/>
    <w:pPr>
      <w:ind w:left="4252"/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character" w:customStyle="1" w:styleId="Chare">
    <w:name w:val="맺음말 Char"/>
    <w:basedOn w:val="aa"/>
    <w:link w:val="afffb"/>
    <w:rPr>
      <w:lang w:val="en-GB" w:eastAsia="ja-JP"/>
      <w:rFonts w:ascii="Arial" w:eastAsia="MS Mincho" w:hAnsi="Arial"/>
    </w:rPr>
  </w:style>
  <w:style w:type="character" w:customStyle="1" w:styleId="afffc">
    <w:name w:val="annotation reference"/>
    <w:rPr>
      <w:lang w:val="fr-FR"/>
      <w:sz w:val="16"/>
    </w:rPr>
  </w:style>
  <w:style w:type="paragraph" w:customStyle="1" w:styleId="afffd">
    <w:name w:val="annotation text"/>
    <w:basedOn w:val="a9"/>
    <w:link w:val="Charf"/>
    <w:pPr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character" w:customStyle="1" w:styleId="Charf">
    <w:name w:val="메모 텍스트 Char"/>
    <w:basedOn w:val="aa"/>
    <w:link w:val="afffd"/>
    <w:rPr>
      <w:lang w:val="en-GB" w:eastAsia="ja-JP"/>
      <w:rFonts w:ascii="Arial" w:eastAsia="MS Mincho" w:hAnsi="Arial"/>
    </w:rPr>
  </w:style>
  <w:style w:type="paragraph" w:customStyle="1" w:styleId="Definition">
    <w:name w:val="Definition"/>
    <w:basedOn w:val="a9"/>
    <w:next w:val="a9"/>
    <w:link w:val="DefinitionChar"/>
    <w:pPr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character" w:customStyle="1" w:styleId="DefinitionChar">
    <w:name w:val="Definition Char"/>
    <w:link w:val="Definition"/>
    <w:rPr>
      <w:lang w:val="en-GB" w:eastAsia="ja-JP"/>
      <w:rFonts w:ascii="Arial" w:eastAsia="MS Mincho" w:hAnsi="Arial"/>
    </w:rPr>
  </w:style>
  <w:style w:type="character" w:customStyle="1" w:styleId="Defterms">
    <w:name w:val="Defterms"/>
    <w:rPr>
      <w:lang w:val="fr-FR"/>
      <w:color w:val="auto"/>
    </w:rPr>
  </w:style>
  <w:style w:type="paragraph" w:customStyle="1" w:styleId="dl">
    <w:name w:val="dl"/>
    <w:basedOn w:val="a9"/>
    <w:pPr>
      <w:ind w:left="806" w:hanging="403"/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paragraph" w:styleId="afffe">
    <w:name w:val="Document Map"/>
    <w:uiPriority w:val="99"/>
    <w:basedOn w:val="a9"/>
    <w:link w:val="Charf0"/>
    <w:pPr>
      <w:autoSpaceDE/>
      <w:autoSpaceDN/>
      <w:widowControl/>
      <w:wordWrap/>
      <w:shd w:val="clear" w:color="auto" w:fill="000080"/>
      <w:spacing w:after="240" w:line="230" w:lineRule="atLeast"/>
    </w:pPr>
    <w:rPr>
      <w:lang w:eastAsia="ja-JP"/>
      <w:rFonts w:ascii="Tahoma" w:eastAsia="MS Mincho" w:hAnsi="Tahoma"/>
    </w:rPr>
  </w:style>
  <w:style w:type="character" w:customStyle="1" w:styleId="Charf0">
    <w:name w:val="문서 구조 Char"/>
    <w:uiPriority w:val="99"/>
    <w:basedOn w:val="aa"/>
    <w:link w:val="afffe"/>
    <w:rPr>
      <w:lang w:val="en-GB" w:eastAsia="ja-JP"/>
      <w:rFonts w:ascii="Tahoma" w:eastAsia="MS Mincho" w:hAnsi="Tahoma"/>
      <w:shd w:val="clear" w:color="auto" w:fill="000080"/>
    </w:rPr>
  </w:style>
  <w:style w:type="character" w:styleId="affff">
    <w:name w:val="Emphasis"/>
    <w:uiPriority w:val="20"/>
    <w:qFormat/>
    <w:rPr>
      <w:lang w:val="fr-FR"/>
      <w:i/>
    </w:rPr>
  </w:style>
  <w:style w:type="paragraph" w:customStyle="1" w:styleId="affff0">
    <w:name w:val="envelope address"/>
    <w:basedOn w:val="a9"/>
    <w:pPr>
      <w:ind w:left="2835"/>
      <w:autoSpaceDE/>
      <w:autoSpaceDN/>
      <w:widowControl/>
      <w:wordWrap/>
      <w:framePr w:w="7938" w:h="1985" w:hSpace="141" w:wrap="auto" w:hAnchor="page" w:vAnchor="text" w:xAlign="center" w:yAlign="bottom" w:hRule="exact"/>
      <w:spacing w:after="240" w:line="230" w:lineRule="atLeast"/>
    </w:pPr>
    <w:rPr>
      <w:lang w:eastAsia="ja-JP"/>
      <w:rFonts w:eastAsia="MS Mincho"/>
      <w:sz w:val="24"/>
    </w:rPr>
  </w:style>
  <w:style w:type="paragraph" w:customStyle="1" w:styleId="affff1">
    <w:name w:val="envelope return"/>
    <w:basedOn w:val="a9"/>
    <w:pPr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paragraph" w:customStyle="1" w:styleId="Example">
    <w:name w:val="Example"/>
    <w:basedOn w:val="a9"/>
    <w:next w:val="a9"/>
    <w:link w:val="ExampleChar"/>
    <w:pPr>
      <w:autoSpaceDE/>
      <w:autoSpaceDN/>
      <w:widowControl/>
      <w:wordWrap/>
      <w:tabs>
        <w:tab w:val="left" w:pos="1360"/>
      </w:tabs>
      <w:spacing w:after="240" w:line="220" w:lineRule="atLeast"/>
    </w:pPr>
    <w:rPr>
      <w:lang w:eastAsia="ja-JP"/>
      <w:rFonts w:eastAsia="MS Mincho"/>
      <w:sz w:val="18"/>
    </w:rPr>
  </w:style>
  <w:style w:type="character" w:customStyle="1" w:styleId="ExampleChar">
    <w:name w:val="Example Char"/>
    <w:link w:val="Example"/>
    <w:rPr>
      <w:lang w:val="en-GB" w:eastAsia="ja-JP"/>
      <w:rFonts w:ascii="Arial" w:eastAsia="MS Mincho" w:hAnsi="Arial"/>
      <w:sz w:val="18"/>
    </w:rPr>
  </w:style>
  <w:style w:type="character" w:customStyle="1" w:styleId="ExtXref">
    <w:name w:val="ExtXref"/>
    <w:rPr>
      <w:lang w:val="fr-FR"/>
      <w:color w:val="auto"/>
    </w:rPr>
  </w:style>
  <w:style w:type="paragraph" w:customStyle="1" w:styleId="Figurefootnote">
    <w:name w:val="Figure footnote"/>
    <w:basedOn w:val="a9"/>
    <w:pPr>
      <w:autoSpaceDE/>
      <w:autoSpaceDN/>
      <w:keepNext/>
      <w:widowControl/>
      <w:wordWrap/>
      <w:tabs>
        <w:tab w:val="left" w:pos="340"/>
      </w:tabs>
      <w:spacing w:after="60" w:line="220" w:lineRule="atLeast"/>
    </w:pPr>
    <w:rPr>
      <w:lang w:eastAsia="ja-JP"/>
      <w:rFonts w:eastAsia="MS Mincho"/>
      <w:sz w:val="18"/>
    </w:rPr>
  </w:style>
  <w:style w:type="paragraph" w:customStyle="1" w:styleId="Figuretitle">
    <w:name w:val="Figure title"/>
    <w:basedOn w:val="a9"/>
    <w:next w:val="a9"/>
    <w:pPr>
      <w:autoSpaceDE/>
      <w:autoSpaceDN/>
      <w:widowControl/>
      <w:suppressAutoHyphens/>
      <w:wordWrap/>
      <w:jc w:val="center"/>
      <w:suppressAutoHyphens/>
      <w:spacing w:after="360" w:before="240" w:line="240" w:lineRule="atLeast"/>
    </w:pPr>
    <w:rPr>
      <w:lang w:eastAsia="ja-JP"/>
      <w:rFonts w:eastAsia="MS Mincho"/>
      <w:b/>
    </w:rPr>
  </w:style>
  <w:style w:type="character" w:customStyle="1" w:styleId="affff2">
    <w:name w:val="FollowedHyperlink"/>
    <w:rPr>
      <w:lang w:val="fr-FR"/>
      <w:color w:val="800080"/>
      <w:u w:val="single" w:color="auto"/>
    </w:rPr>
  </w:style>
  <w:style w:type="paragraph" w:customStyle="1" w:styleId="Foreword">
    <w:name w:val="Foreword"/>
    <w:basedOn w:val="a9"/>
    <w:next w:val="a9"/>
    <w:pPr>
      <w:autoSpaceDE/>
      <w:autoSpaceDN/>
      <w:widowControl/>
      <w:wordWrap/>
      <w:spacing w:after="240" w:line="230" w:lineRule="atLeast"/>
    </w:pPr>
    <w:rPr>
      <w:lang w:eastAsia="ja-JP"/>
      <w:rFonts w:eastAsia="MS Mincho"/>
      <w:color w:val="0000FF"/>
    </w:rPr>
  </w:style>
  <w:style w:type="paragraph" w:customStyle="1" w:styleId="Formula">
    <w:name w:val="Formula"/>
    <w:basedOn w:val="a9"/>
    <w:next w:val="a9"/>
    <w:pPr>
      <w:ind w:left="403"/>
      <w:autoSpaceDE/>
      <w:autoSpaceDN/>
      <w:widowControl/>
      <w:wordWrap/>
      <w:jc w:val="left"/>
      <w:tabs>
        <w:tab w:val="right" w:pos="9752"/>
      </w:tabs>
      <w:spacing w:after="220" w:line="240" w:lineRule="atLeast"/>
    </w:pPr>
    <w:rPr>
      <w:lang w:eastAsia="ja-JP"/>
      <w:rFonts w:eastAsia="MS Mincho"/>
    </w:rPr>
  </w:style>
  <w:style w:type="paragraph" w:customStyle="1" w:styleId="1a">
    <w:name w:val="index 1"/>
    <w:basedOn w:val="a9"/>
    <w:pPr>
      <w:ind w:left="142" w:hanging="142"/>
      <w:autoSpaceDE/>
      <w:autoSpaceDN/>
      <w:widowControl/>
      <w:wordWrap/>
      <w:jc w:val="left"/>
      <w:spacing w:line="210" w:lineRule="atLeast"/>
    </w:pPr>
    <w:rPr>
      <w:lang w:eastAsia="ja-JP"/>
      <w:rFonts w:eastAsia="MS Mincho"/>
      <w:b/>
      <w:sz w:val="18"/>
    </w:rPr>
  </w:style>
  <w:style w:type="paragraph" w:customStyle="1" w:styleId="2f2">
    <w:name w:val="index 2"/>
    <w:basedOn w:val="a9"/>
    <w:next w:val="a9"/>
    <w:autoRedefine/>
    <w:pPr>
      <w:ind w:left="600" w:hanging="200"/>
      <w:autoSpaceDE/>
      <w:autoSpaceDN/>
      <w:widowControl/>
      <w:wordWrap/>
      <w:spacing w:after="240" w:line="210" w:lineRule="atLeast"/>
    </w:pPr>
    <w:rPr>
      <w:lang w:eastAsia="ja-JP"/>
      <w:rFonts w:eastAsia="MS Mincho"/>
      <w:b/>
      <w:sz w:val="18"/>
    </w:rPr>
  </w:style>
  <w:style w:type="paragraph" w:customStyle="1" w:styleId="3d">
    <w:name w:val="index 3"/>
    <w:basedOn w:val="a9"/>
    <w:next w:val="a9"/>
    <w:autoRedefine/>
    <w:pPr>
      <w:ind w:left="6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4c">
    <w:name w:val="index 4"/>
    <w:basedOn w:val="a9"/>
    <w:next w:val="a9"/>
    <w:autoRedefine/>
    <w:pPr>
      <w:ind w:left="8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55">
    <w:name w:val="index 5"/>
    <w:basedOn w:val="a9"/>
    <w:next w:val="a9"/>
    <w:autoRedefine/>
    <w:pPr>
      <w:ind w:left="10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63">
    <w:name w:val="index 6"/>
    <w:basedOn w:val="a9"/>
    <w:next w:val="a9"/>
    <w:autoRedefine/>
    <w:pPr>
      <w:ind w:left="12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73">
    <w:name w:val="index 7"/>
    <w:basedOn w:val="a9"/>
    <w:next w:val="a9"/>
    <w:autoRedefine/>
    <w:pPr>
      <w:ind w:left="14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82">
    <w:name w:val="index 8"/>
    <w:basedOn w:val="a9"/>
    <w:next w:val="a9"/>
    <w:autoRedefine/>
    <w:pPr>
      <w:ind w:left="16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92">
    <w:name w:val="index 9"/>
    <w:basedOn w:val="a9"/>
    <w:next w:val="a9"/>
    <w:autoRedefine/>
    <w:pPr>
      <w:ind w:left="1800" w:hanging="200"/>
      <w:autoSpaceDE/>
      <w:autoSpaceDN/>
      <w:widowControl/>
      <w:wordWrap/>
      <w:spacing w:after="240" w:line="220" w:lineRule="atLeast"/>
    </w:pPr>
    <w:rPr>
      <w:lang w:eastAsia="ja-JP"/>
      <w:rFonts w:eastAsia="MS Mincho"/>
      <w:b/>
    </w:rPr>
  </w:style>
  <w:style w:type="paragraph" w:customStyle="1" w:styleId="affff3">
    <w:name w:val="index heading"/>
    <w:basedOn w:val="a9"/>
    <w:next w:val="1a"/>
    <w:pPr>
      <w:autoSpaceDE/>
      <w:autoSpaceDN/>
      <w:keepNext/>
      <w:widowControl/>
      <w:wordWrap/>
      <w:jc w:val="center"/>
      <w:spacing w:after="210" w:before="400" w:line="240" w:lineRule="atLeast"/>
    </w:pPr>
    <w:rPr>
      <w:lang w:eastAsia="ja-JP"/>
      <w:rFonts w:eastAsia="MS Mincho"/>
    </w:rPr>
  </w:style>
  <w:style w:type="paragraph" w:customStyle="1" w:styleId="Introduction">
    <w:name w:val="Introduction"/>
    <w:basedOn w:val="a9"/>
    <w:next w:val="a9"/>
    <w:pPr>
      <w:autoSpaceDE/>
      <w:autoSpaceDN/>
      <w:keepNext/>
      <w:pageBreakBefore/>
      <w:widowControl/>
      <w:suppressAutoHyphens/>
      <w:wordWrap/>
      <w:jc w:val="left"/>
      <w:suppressAutoHyphens/>
      <w:spacing w:after="310" w:line="310" w:lineRule="exact"/>
    </w:pPr>
    <w:rPr>
      <w:lang w:eastAsia="ja-JP"/>
      <w:rFonts w:eastAsia="MS Mincho"/>
      <w:b/>
      <w:sz w:val="28"/>
    </w:rPr>
  </w:style>
  <w:style w:type="character" w:customStyle="1" w:styleId="affff4">
    <w:name w:val="line number"/>
    <w:rPr>
      <w:lang w:val="fr-FR"/>
    </w:rPr>
  </w:style>
  <w:style w:type="paragraph" w:customStyle="1" w:styleId="5">
    <w:name w:val="List Bullet 5"/>
    <w:basedOn w:val="a9"/>
    <w:autoRedefine/>
    <w:pPr>
      <w:autoSpaceDE/>
      <w:autoSpaceDN/>
      <w:widowControl/>
      <w:wordWrap/>
      <w:numPr>
        <w:ilvl w:val="0"/>
        <w:numId w:val="24"/>
      </w:numPr>
      <w:spacing w:after="240" w:line="240" w:lineRule="atLeast"/>
    </w:pPr>
    <w:rPr>
      <w:lang w:eastAsia="ja-JP"/>
      <w:rFonts w:eastAsia="MS Mincho"/>
    </w:rPr>
  </w:style>
  <w:style w:type="paragraph" w:customStyle="1" w:styleId="3e">
    <w:name w:val="List Continue 3"/>
    <w:basedOn w:val="af3"/>
    <w:pPr>
      <w:ind w:left="1200"/>
      <w:tabs>
        <w:tab w:val="num"/>
        <w:tab w:val="left" w:pos="1200"/>
      </w:tabs>
      <w:spacing w:line="240" w:lineRule="atLeast"/>
    </w:pPr>
  </w:style>
  <w:style w:type="paragraph" w:customStyle="1" w:styleId="4d">
    <w:name w:val="List Continue 4"/>
    <w:basedOn w:val="af3"/>
    <w:pPr>
      <w:ind w:left="1600"/>
      <w:tabs>
        <w:tab w:val="num"/>
        <w:tab w:val="left" w:pos="1600"/>
      </w:tabs>
      <w:spacing w:line="240" w:lineRule="atLeast"/>
    </w:pPr>
  </w:style>
  <w:style w:type="paragraph" w:customStyle="1" w:styleId="56">
    <w:name w:val="List Continue 5"/>
    <w:basedOn w:val="a9"/>
    <w:pPr>
      <w:ind w:left="1415"/>
      <w:autoSpaceDE/>
      <w:autoSpaceDN/>
      <w:widowControl/>
      <w:wordWrap/>
      <w:spacing w:after="120" w:line="230" w:lineRule="atLeast"/>
    </w:pPr>
    <w:rPr>
      <w:lang w:eastAsia="ja-JP"/>
      <w:rFonts w:eastAsia="MS Mincho"/>
    </w:rPr>
  </w:style>
  <w:style w:type="paragraph" w:customStyle="1" w:styleId="affff5">
    <w:name w:val="macro"/>
    <w:link w:val="Charf1"/>
    <w:pPr>
      <w:jc w:val="both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</w:pPr>
    <w:rPr>
      <w:lang w:val="en-GB" w:eastAsia="ja-JP"/>
      <w:rFonts w:ascii="Courier New" w:eastAsia="MS Mincho" w:hAnsi="Courier New"/>
    </w:rPr>
  </w:style>
  <w:style w:type="character" w:customStyle="1" w:styleId="Charf1">
    <w:name w:val="매크로 텍스트 Char"/>
    <w:basedOn w:val="aa"/>
    <w:link w:val="affff5"/>
    <w:rPr>
      <w:lang w:val="en-GB" w:eastAsia="ja-JP"/>
      <w:rFonts w:ascii="Courier New" w:eastAsia="MS Mincho" w:hAnsi="Courier New"/>
    </w:rPr>
  </w:style>
  <w:style w:type="paragraph" w:customStyle="1" w:styleId="affff6">
    <w:name w:val="Message Header"/>
    <w:basedOn w:val="a9"/>
    <w:link w:val="Charf2"/>
    <w:pPr>
      <w:ind w:left="1134" w:hanging="1134"/>
      <w:autoSpaceDE/>
      <w:autoSpaceDN/>
      <w:widowControl/>
      <w:wordWrap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</w:pPr>
    <w:rPr>
      <w:lang w:eastAsia="ja-JP"/>
      <w:rFonts w:eastAsia="MS Mincho"/>
      <w:sz w:val="24"/>
    </w:rPr>
  </w:style>
  <w:style w:type="character" w:customStyle="1" w:styleId="Charf2">
    <w:name w:val="메시지 머리글 Char"/>
    <w:basedOn w:val="aa"/>
    <w:link w:val="affff6"/>
    <w:rPr>
      <w:lang w:val="en-GB" w:eastAsia="ja-JP"/>
      <w:rFonts w:ascii="Arial" w:eastAsia="MS Mincho" w:hAnsi="Arial"/>
      <w:sz w:val="24"/>
      <w:shd w:val="pct20" w:color="auto" w:fill="auto"/>
    </w:rPr>
  </w:style>
  <w:style w:type="paragraph" w:customStyle="1" w:styleId="MSDNFR">
    <w:name w:val="MSDNFR"/>
    <w:basedOn w:val="a9"/>
    <w:next w:val="a9"/>
    <w:pPr>
      <w:autoSpaceDE/>
      <w:autoSpaceDN/>
      <w:widowControl/>
      <w:wordWrap/>
      <w:spacing w:after="240" w:line="220" w:lineRule="atLeast"/>
    </w:pPr>
    <w:rPr>
      <w:lang w:eastAsia="ja-JP"/>
      <w:rFonts w:eastAsia="MS Mincho"/>
      <w:color w:val="0000FF"/>
    </w:rPr>
  </w:style>
  <w:style w:type="paragraph" w:customStyle="1" w:styleId="na2">
    <w:name w:val="na2"/>
    <w:basedOn w:val="a2"/>
    <w:next w:val="a9"/>
    <w:pPr>
      <w:numPr>
        <w:ilvl w:val="0"/>
        <w:numId w:val="0"/>
      </w:numPr>
    </w:pPr>
  </w:style>
  <w:style w:type="paragraph" w:customStyle="1" w:styleId="na3">
    <w:name w:val="na3"/>
    <w:basedOn w:val="a3"/>
    <w:next w:val="a9"/>
    <w:pPr>
      <w:numPr>
        <w:ilvl w:val="0"/>
        <w:numId w:val="0"/>
      </w:numPr>
    </w:pPr>
  </w:style>
  <w:style w:type="paragraph" w:customStyle="1" w:styleId="na4">
    <w:name w:val="na4"/>
    <w:basedOn w:val="a4"/>
    <w:next w:val="a9"/>
    <w:pPr>
      <w:numPr>
        <w:ilvl w:val="0"/>
        <w:numId w:val="0"/>
      </w:numPr>
      <w:tabs>
        <w:tab w:val="left" w:pos="1060"/>
      </w:tabs>
    </w:pPr>
  </w:style>
  <w:style w:type="paragraph" w:customStyle="1" w:styleId="na5">
    <w:name w:val="na5"/>
    <w:basedOn w:val="a5"/>
    <w:next w:val="a9"/>
    <w:pPr>
      <w:numPr>
        <w:ilvl w:val="0"/>
        <w:numId w:val="0"/>
      </w:numPr>
    </w:pPr>
  </w:style>
  <w:style w:type="paragraph" w:customStyle="1" w:styleId="na6">
    <w:name w:val="na6"/>
    <w:basedOn w:val="a6"/>
    <w:next w:val="a9"/>
    <w:pPr>
      <w:numPr>
        <w:ilvl w:val="5"/>
        <w:numId w:val="22"/>
      </w:numPr>
    </w:pPr>
  </w:style>
  <w:style w:type="paragraph" w:customStyle="1" w:styleId="Note">
    <w:name w:val="Note"/>
    <w:basedOn w:val="a9"/>
    <w:next w:val="a9"/>
    <w:link w:val="NoteChar"/>
    <w:pPr>
      <w:autoSpaceDE/>
      <w:autoSpaceDN/>
      <w:widowControl/>
      <w:wordWrap/>
      <w:tabs>
        <w:tab w:val="left" w:pos="960"/>
      </w:tabs>
      <w:spacing w:after="240" w:line="220" w:lineRule="atLeast"/>
    </w:pPr>
    <w:rPr>
      <w:lang w:eastAsia="ja-JP"/>
      <w:rFonts w:eastAsia="MS Mincho"/>
      <w:sz w:val="18"/>
    </w:rPr>
  </w:style>
  <w:style w:type="character" w:customStyle="1" w:styleId="NoteChar">
    <w:name w:val="Note Char"/>
    <w:link w:val="Note"/>
    <w:rPr>
      <w:lang w:val="en-GB" w:eastAsia="ja-JP"/>
      <w:rFonts w:ascii="Arial" w:eastAsia="MS Mincho" w:hAnsi="Arial"/>
      <w:sz w:val="18"/>
    </w:rPr>
  </w:style>
  <w:style w:type="paragraph" w:customStyle="1" w:styleId="affff7">
    <w:name w:val="Note Heading"/>
    <w:basedOn w:val="a9"/>
    <w:next w:val="a9"/>
    <w:link w:val="Charf3"/>
    <w:pPr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character" w:customStyle="1" w:styleId="Charf3">
    <w:name w:val="각주/미주 머리글 Char"/>
    <w:basedOn w:val="aa"/>
    <w:link w:val="affff7"/>
    <w:rPr>
      <w:lang w:val="en-GB" w:eastAsia="ja-JP"/>
      <w:rFonts w:ascii="Arial" w:eastAsia="MS Mincho" w:hAnsi="Arial"/>
    </w:rPr>
  </w:style>
  <w:style w:type="paragraph" w:customStyle="1" w:styleId="p2">
    <w:name w:val="p2"/>
    <w:basedOn w:val="a9"/>
    <w:next w:val="a9"/>
    <w:pPr>
      <w:autoSpaceDE/>
      <w:autoSpaceDN/>
      <w:widowControl/>
      <w:wordWrap/>
      <w:tabs>
        <w:tab w:val="left" w:pos="560"/>
      </w:tabs>
      <w:spacing w:after="240" w:line="240" w:lineRule="atLeast"/>
    </w:pPr>
    <w:rPr>
      <w:lang w:eastAsia="ja-JP"/>
      <w:rFonts w:eastAsia="MS Mincho"/>
    </w:rPr>
  </w:style>
  <w:style w:type="paragraph" w:customStyle="1" w:styleId="p3">
    <w:name w:val="p3"/>
    <w:basedOn w:val="a9"/>
    <w:next w:val="a9"/>
    <w:pPr>
      <w:autoSpaceDE/>
      <w:autoSpaceDN/>
      <w:widowControl/>
      <w:wordWrap/>
      <w:tabs>
        <w:tab w:val="left" w:pos="720"/>
      </w:tabs>
      <w:spacing w:after="240" w:line="240" w:lineRule="atLeast"/>
    </w:pPr>
    <w:rPr>
      <w:lang w:eastAsia="ja-JP"/>
      <w:rFonts w:eastAsia="MS Mincho"/>
    </w:rPr>
  </w:style>
  <w:style w:type="paragraph" w:customStyle="1" w:styleId="p4">
    <w:name w:val="p4"/>
    <w:basedOn w:val="a9"/>
    <w:next w:val="a9"/>
    <w:pPr>
      <w:autoSpaceDE/>
      <w:autoSpaceDN/>
      <w:widowControl/>
      <w:wordWrap/>
      <w:tabs>
        <w:tab w:val="left" w:pos="1100"/>
      </w:tabs>
      <w:spacing w:after="240" w:line="240" w:lineRule="atLeast"/>
    </w:pPr>
    <w:rPr>
      <w:lang w:eastAsia="ja-JP"/>
      <w:rFonts w:eastAsia="MS Mincho"/>
    </w:rPr>
  </w:style>
  <w:style w:type="paragraph" w:customStyle="1" w:styleId="p5">
    <w:name w:val="p5"/>
    <w:basedOn w:val="a9"/>
    <w:next w:val="a9"/>
    <w:pPr>
      <w:autoSpaceDE/>
      <w:autoSpaceDN/>
      <w:widowControl/>
      <w:wordWrap/>
      <w:tabs>
        <w:tab w:val="left" w:pos="1100"/>
      </w:tabs>
      <w:spacing w:after="240" w:line="240" w:lineRule="atLeast"/>
    </w:pPr>
    <w:rPr>
      <w:lang w:eastAsia="ja-JP"/>
      <w:rFonts w:eastAsia="MS Mincho"/>
    </w:rPr>
  </w:style>
  <w:style w:type="paragraph" w:customStyle="1" w:styleId="p6">
    <w:name w:val="p6"/>
    <w:basedOn w:val="a9"/>
    <w:next w:val="a9"/>
    <w:pPr>
      <w:autoSpaceDE/>
      <w:autoSpaceDN/>
      <w:widowControl/>
      <w:wordWrap/>
      <w:tabs>
        <w:tab w:val="left" w:pos="1440"/>
      </w:tabs>
      <w:spacing w:after="240" w:line="240" w:lineRule="atLeast"/>
    </w:pPr>
    <w:rPr>
      <w:lang w:eastAsia="ja-JP"/>
      <w:rFonts w:eastAsia="MS Mincho"/>
    </w:rPr>
  </w:style>
  <w:style w:type="paragraph" w:customStyle="1" w:styleId="RefNorm">
    <w:name w:val="RefNorm"/>
    <w:basedOn w:val="a9"/>
    <w:next w:val="a9"/>
    <w:pPr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paragraph" w:customStyle="1" w:styleId="affff8">
    <w:name w:val="Salutation"/>
    <w:basedOn w:val="a9"/>
    <w:next w:val="a9"/>
    <w:link w:val="Charf4"/>
    <w:pPr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character" w:customStyle="1" w:styleId="Charf4">
    <w:name w:val="인사말 Char"/>
    <w:basedOn w:val="aa"/>
    <w:link w:val="affff8"/>
    <w:rPr>
      <w:lang w:val="en-GB" w:eastAsia="ja-JP"/>
      <w:rFonts w:ascii="Arial" w:eastAsia="MS Mincho" w:hAnsi="Arial"/>
    </w:rPr>
  </w:style>
  <w:style w:type="paragraph" w:customStyle="1" w:styleId="affff9">
    <w:name w:val="Signature"/>
    <w:basedOn w:val="a9"/>
    <w:link w:val="Charf5"/>
    <w:pPr>
      <w:ind w:left="4252"/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character" w:customStyle="1" w:styleId="Charf5">
    <w:name w:val="서명 Char"/>
    <w:basedOn w:val="aa"/>
    <w:link w:val="affff9"/>
    <w:rPr>
      <w:lang w:val="en-GB" w:eastAsia="ja-JP"/>
      <w:rFonts w:ascii="Arial" w:eastAsia="MS Mincho" w:hAnsi="Arial"/>
    </w:rPr>
  </w:style>
  <w:style w:type="paragraph" w:customStyle="1" w:styleId="Special">
    <w:name w:val="Special"/>
    <w:basedOn w:val="a9"/>
    <w:next w:val="a9"/>
    <w:pPr>
      <w:ind w:left="0" w:firstLine="0"/>
      <w:autoSpaceDE/>
      <w:autoSpaceDN/>
      <w:widowControl/>
      <w:wordWrap/>
      <w:numPr>
        <w:ilvl w:val="0"/>
        <w:numId w:val="25"/>
      </w:numPr>
      <w:tabs>
        <w:tab w:val="clear" w:pos="643"/>
      </w:tabs>
      <w:spacing w:after="240" w:line="240" w:lineRule="atLeast"/>
    </w:pPr>
    <w:rPr>
      <w:lang w:eastAsia="ja-JP"/>
      <w:rFonts w:eastAsia="MS Mincho"/>
    </w:rPr>
  </w:style>
  <w:style w:type="paragraph" w:customStyle="1" w:styleId="Tablefootnote">
    <w:name w:val="Table footnote"/>
    <w:basedOn w:val="a9"/>
    <w:pPr>
      <w:autoSpaceDE/>
      <w:autoSpaceDN/>
      <w:widowControl/>
      <w:wordWrap/>
      <w:tabs>
        <w:tab w:val="left" w:pos="340"/>
      </w:tabs>
      <w:spacing w:after="60" w:before="60" w:line="190" w:lineRule="atLeast"/>
    </w:pPr>
    <w:rPr>
      <w:lang w:eastAsia="ja-JP"/>
      <w:rFonts w:eastAsia="MS Mincho"/>
      <w:sz w:val="16"/>
    </w:rPr>
  </w:style>
  <w:style w:type="paragraph" w:customStyle="1" w:styleId="affffa">
    <w:name w:val="table of authorities"/>
    <w:basedOn w:val="a9"/>
    <w:next w:val="a9"/>
    <w:pPr>
      <w:ind w:left="200" w:hanging="200"/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paragraph" w:customStyle="1" w:styleId="Tabletext9">
    <w:name w:val="Table text (9)"/>
    <w:basedOn w:val="a9"/>
    <w:link w:val="Tabletext9Char"/>
    <w:pPr>
      <w:autoSpaceDE/>
      <w:autoSpaceDN/>
      <w:widowControl/>
      <w:wordWrap/>
      <w:jc w:val="left"/>
      <w:spacing w:after="60" w:before="60" w:line="210" w:lineRule="atLeast"/>
    </w:pPr>
    <w:rPr>
      <w:lang w:eastAsia="ja-JP"/>
      <w:rFonts w:eastAsia="MS Mincho"/>
      <w:sz w:val="18"/>
    </w:rPr>
  </w:style>
  <w:style w:type="character" w:customStyle="1" w:styleId="Tabletext9Char">
    <w:name w:val="Table text (9) Char"/>
    <w:link w:val="Tabletext9"/>
    <w:rPr>
      <w:lang w:val="en-GB" w:eastAsia="ja-JP"/>
      <w:rFonts w:ascii="Arial" w:eastAsia="MS Mincho" w:hAnsi="Arial"/>
      <w:sz w:val="18"/>
    </w:rPr>
  </w:style>
  <w:style w:type="character" w:customStyle="1" w:styleId="TableFootNoteXref">
    <w:name w:val="TableFootNoteXref"/>
    <w:rPr>
      <w:lang w:val="fr-FR"/>
      <w:noProof/>
      <w:sz w:val="14"/>
      <w:position w:val="6"/>
    </w:rPr>
  </w:style>
  <w:style w:type="paragraph" w:customStyle="1" w:styleId="Terms">
    <w:name w:val="Term(s)"/>
    <w:basedOn w:val="a9"/>
    <w:next w:val="Definition"/>
    <w:link w:val="TermsChar"/>
    <w:pPr>
      <w:autoSpaceDE/>
      <w:autoSpaceDN/>
      <w:keepNext/>
      <w:widowControl/>
      <w:suppressAutoHyphens/>
      <w:wordWrap/>
      <w:jc w:val="left"/>
      <w:suppressAutoHyphens/>
      <w:spacing w:line="240" w:lineRule="atLeast"/>
    </w:pPr>
    <w:rPr>
      <w:lang w:eastAsia="ja-JP"/>
      <w:rFonts w:eastAsia="MS Mincho"/>
      <w:b/>
    </w:rPr>
  </w:style>
  <w:style w:type="character" w:customStyle="1" w:styleId="TermsChar">
    <w:name w:val="Term(s) Char"/>
    <w:link w:val="Terms"/>
    <w:rPr>
      <w:lang w:val="en-GB" w:eastAsia="ja-JP"/>
      <w:rFonts w:ascii="Arial" w:eastAsia="MS Mincho" w:hAnsi="Arial"/>
      <w:b/>
    </w:rPr>
  </w:style>
  <w:style w:type="paragraph" w:customStyle="1" w:styleId="TermNum">
    <w:name w:val="TermNum"/>
    <w:basedOn w:val="a9"/>
    <w:next w:val="Terms"/>
    <w:pPr>
      <w:autoSpaceDE/>
      <w:autoSpaceDN/>
      <w:keepNext/>
      <w:widowControl/>
      <w:wordWrap/>
      <w:spacing w:line="240" w:lineRule="atLeast"/>
    </w:pPr>
    <w:rPr>
      <w:lang w:eastAsia="ja-JP"/>
      <w:rFonts w:eastAsia="MS Mincho"/>
      <w:b/>
    </w:rPr>
  </w:style>
  <w:style w:type="paragraph" w:customStyle="1" w:styleId="affffb">
    <w:name w:val="toa heading"/>
    <w:basedOn w:val="a9"/>
    <w:next w:val="a9"/>
    <w:pPr>
      <w:autoSpaceDE/>
      <w:autoSpaceDN/>
      <w:widowControl/>
      <w:wordWrap/>
      <w:spacing w:after="240" w:before="120" w:line="240" w:lineRule="atLeast"/>
    </w:pPr>
    <w:rPr>
      <w:lang w:eastAsia="ja-JP"/>
      <w:rFonts w:eastAsia="MS Mincho"/>
      <w:b/>
      <w:sz w:val="24"/>
    </w:rPr>
  </w:style>
  <w:style w:type="paragraph" w:customStyle="1" w:styleId="zzBiblio">
    <w:name w:val="zzBiblio"/>
    <w:basedOn w:val="a9"/>
    <w:next w:val="2f"/>
    <w:pPr>
      <w:autoSpaceDE/>
      <w:autoSpaceDN/>
      <w:keepNext/>
      <w:pageBreakBefore/>
      <w:widowControl/>
      <w:wordWrap/>
      <w:jc w:val="center"/>
      <w:spacing w:after="760" w:line="310" w:lineRule="exact"/>
    </w:pPr>
    <w:rPr>
      <w:lang w:eastAsia="ja-JP"/>
      <w:rFonts w:eastAsia="MS Mincho"/>
      <w:b/>
      <w:sz w:val="28"/>
    </w:rPr>
  </w:style>
  <w:style w:type="paragraph" w:customStyle="1" w:styleId="zzContents">
    <w:name w:val="zzContents"/>
    <w:basedOn w:val="Introduction"/>
    <w:next w:val="16"/>
  </w:style>
  <w:style w:type="paragraph" w:customStyle="1" w:styleId="zzCopyright">
    <w:name w:val="zzCopyright"/>
    <w:basedOn w:val="a9"/>
    <w:next w:val="a9"/>
    <w:pPr>
      <w:ind w:left="284" w:right="284"/>
      <w:autoSpaceDE/>
      <w:autoSpaceDN/>
      <w:widowControl/>
      <w:wordWrap/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40" w:lineRule="atLeast"/>
    </w:pPr>
    <w:rPr>
      <w:lang w:eastAsia="ja-JP"/>
      <w:rFonts w:eastAsia="MS Mincho"/>
      <w:color w:val="0000FF"/>
    </w:rPr>
  </w:style>
  <w:style w:type="paragraph" w:customStyle="1" w:styleId="zzCover">
    <w:name w:val="zzCover"/>
    <w:basedOn w:val="a9"/>
    <w:link w:val="zzCoverChar"/>
    <w:pPr>
      <w:autoSpaceDE/>
      <w:autoSpaceDN/>
      <w:widowControl/>
      <w:wordWrap/>
      <w:jc w:val="right"/>
      <w:spacing w:after="220" w:line="230" w:lineRule="atLeast"/>
    </w:pPr>
    <w:rPr>
      <w:lang w:eastAsia="ja-JP"/>
      <w:rFonts w:eastAsia="MS Mincho"/>
      <w:b/>
      <w:color w:val="0000FF"/>
      <w:sz w:val="24"/>
    </w:rPr>
  </w:style>
  <w:style w:type="character" w:customStyle="1" w:styleId="zzCoverChar">
    <w:name w:val="zzCover Char"/>
    <w:link w:val="zzCover"/>
    <w:rPr>
      <w:lang w:val="en-GB" w:eastAsia="ja-JP"/>
      <w:rFonts w:ascii="Arial" w:eastAsia="MS Mincho" w:hAnsi="Arial"/>
      <w:b/>
      <w:color w:val="0000FF"/>
      <w:sz w:val="24"/>
    </w:rPr>
  </w:style>
  <w:style w:type="paragraph" w:customStyle="1" w:styleId="zzForeword">
    <w:name w:val="zzForeword"/>
    <w:basedOn w:val="Introduction"/>
    <w:next w:val="a9"/>
  </w:style>
  <w:style w:type="paragraph" w:customStyle="1" w:styleId="ForewordText">
    <w:name w:val="Foreword Text"/>
    <w:basedOn w:val="a9"/>
    <w:pPr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paragraph" w:customStyle="1" w:styleId="zzHelp">
    <w:name w:val="zzHelp"/>
    <w:basedOn w:val="a9"/>
    <w:pPr>
      <w:autoSpaceDE/>
      <w:autoSpaceDN/>
      <w:widowControl/>
      <w:wordWrap/>
      <w:spacing w:after="240" w:line="240" w:lineRule="atLeast"/>
    </w:pPr>
    <w:rPr>
      <w:lang w:eastAsia="ja-JP"/>
      <w:rFonts w:eastAsia="MS Mincho"/>
      <w:color w:val="008000"/>
    </w:rPr>
  </w:style>
  <w:style w:type="paragraph" w:customStyle="1" w:styleId="zzIndex">
    <w:name w:val="zzIndex"/>
    <w:basedOn w:val="zzBiblio"/>
    <w:next w:val="affff3"/>
  </w:style>
  <w:style w:type="paragraph" w:customStyle="1" w:styleId="zzLn5">
    <w:name w:val="zzLn5"/>
    <w:basedOn w:val="a9"/>
    <w:next w:val="a9"/>
    <w:pPr>
      <w:autoSpaceDE/>
      <w:autoSpaceDN/>
      <w:widowControl/>
      <w:wordWrap/>
      <w:jc w:val="left"/>
      <w:spacing w:after="240" w:line="240" w:lineRule="atLeast"/>
    </w:pPr>
    <w:rPr>
      <w:lang w:eastAsia="ja-JP"/>
      <w:rFonts w:eastAsia="MS Mincho"/>
    </w:rPr>
  </w:style>
  <w:style w:type="paragraph" w:customStyle="1" w:styleId="zzLn6">
    <w:name w:val="zzLn6"/>
    <w:basedOn w:val="a9"/>
    <w:next w:val="a9"/>
    <w:pPr>
      <w:autoSpaceDE/>
      <w:autoSpaceDN/>
      <w:widowControl/>
      <w:wordWrap/>
      <w:jc w:val="left"/>
      <w:spacing w:after="240" w:line="240" w:lineRule="atLeast"/>
    </w:pPr>
    <w:rPr>
      <w:lang w:eastAsia="ja-JP"/>
      <w:rFonts w:eastAsia="MS Mincho"/>
    </w:rPr>
  </w:style>
  <w:style w:type="paragraph" w:customStyle="1" w:styleId="zzSTDTitle">
    <w:name w:val="zzSTDTitle"/>
    <w:basedOn w:val="a9"/>
    <w:next w:val="a9"/>
    <w:pPr>
      <w:autoSpaceDE/>
      <w:autoSpaceDN/>
      <w:widowControl/>
      <w:suppressAutoHyphens/>
      <w:wordWrap/>
      <w:jc w:val="left"/>
      <w:suppressAutoHyphens/>
      <w:spacing w:after="760" w:before="400" w:line="350" w:lineRule="exact"/>
    </w:pPr>
    <w:rPr>
      <w:lang w:eastAsia="ja-JP"/>
      <w:rFonts w:eastAsia="MS Mincho"/>
      <w:b/>
      <w:color w:val="0000FF"/>
      <w:sz w:val="32"/>
    </w:rPr>
  </w:style>
  <w:style w:type="paragraph" w:customStyle="1" w:styleId="CoverTitleA1">
    <w:name w:val="Cover Title_A1"/>
    <w:basedOn w:val="a9"/>
    <w:next w:val="a9"/>
    <w:pPr>
      <w:autoSpaceDE/>
      <w:autoSpaceDN/>
      <w:wordWrap/>
      <w:jc w:val="left"/>
      <w:spacing w:after="240" w:line="360" w:lineRule="exact"/>
    </w:pPr>
    <w:rPr>
      <w:lang w:eastAsia="ja-JP"/>
      <w:rFonts w:eastAsia="MS Mincho"/>
      <w:b/>
      <w:sz w:val="32"/>
    </w:rPr>
  </w:style>
  <w:style w:type="paragraph" w:customStyle="1" w:styleId="Tabletext10">
    <w:name w:val="Table text (10)"/>
    <w:basedOn w:val="a9"/>
    <w:pPr>
      <w:autoSpaceDE/>
      <w:autoSpaceDN/>
      <w:widowControl/>
      <w:wordWrap/>
      <w:jc w:val="left"/>
      <w:spacing w:after="60" w:before="60" w:line="240" w:lineRule="atLeast"/>
    </w:pPr>
    <w:rPr>
      <w:lang w:eastAsia="ja-JP"/>
      <w:rFonts w:eastAsia="MS Mincho"/>
    </w:rPr>
  </w:style>
  <w:style w:type="paragraph" w:customStyle="1" w:styleId="Tabletext8">
    <w:name w:val="Table text (8)"/>
    <w:basedOn w:val="a9"/>
    <w:pPr>
      <w:autoSpaceDE/>
      <w:autoSpaceDN/>
      <w:widowControl/>
      <w:wordWrap/>
      <w:jc w:val="left"/>
      <w:spacing w:after="60" w:before="60" w:line="190" w:lineRule="atLeast"/>
    </w:pPr>
    <w:rPr>
      <w:lang w:eastAsia="ja-JP"/>
      <w:rFonts w:eastAsia="MS Mincho"/>
      <w:sz w:val="16"/>
    </w:rPr>
  </w:style>
  <w:style w:type="paragraph" w:customStyle="1" w:styleId="Tabletext7">
    <w:name w:val="Table text (7)"/>
    <w:basedOn w:val="a9"/>
    <w:pPr>
      <w:autoSpaceDE/>
      <w:autoSpaceDN/>
      <w:widowControl/>
      <w:wordWrap/>
      <w:jc w:val="left"/>
      <w:spacing w:after="60" w:before="60" w:line="170" w:lineRule="atLeast"/>
    </w:pPr>
    <w:rPr>
      <w:lang w:eastAsia="ja-JP"/>
      <w:rFonts w:eastAsia="MS Mincho"/>
      <w:sz w:val="14"/>
    </w:rPr>
  </w:style>
  <w:style w:type="paragraph" w:customStyle="1" w:styleId="CoverTitleA2">
    <w:name w:val="Cover Title_A2"/>
    <w:basedOn w:val="CoverTitleA1"/>
    <w:next w:val="a9"/>
  </w:style>
  <w:style w:type="paragraph" w:customStyle="1" w:styleId="CoverTitleA3">
    <w:name w:val="Cover Title_A3"/>
    <w:basedOn w:val="CoverTitleA1"/>
    <w:next w:val="a9"/>
    <w:rPr>
      <w:b w:val="0"/>
    </w:rPr>
  </w:style>
  <w:style w:type="paragraph" w:customStyle="1" w:styleId="CoverTitleB">
    <w:name w:val="Cover Title_B"/>
    <w:basedOn w:val="a9"/>
    <w:next w:val="a9"/>
    <w:pPr>
      <w:autoSpaceDE/>
      <w:autoSpaceDN/>
      <w:widowControl/>
      <w:wordWrap/>
      <w:jc w:val="left"/>
      <w:spacing w:after="240" w:line="240" w:lineRule="atLeast"/>
    </w:pPr>
    <w:rPr>
      <w:lang w:val="fr-FR" w:eastAsia="ja-JP"/>
      <w:rFonts w:eastAsia="MS Mincho"/>
      <w:i/>
    </w:rPr>
  </w:style>
  <w:style w:type="paragraph" w:customStyle="1" w:styleId="MainTitle1">
    <w:name w:val="Main Title 1"/>
    <w:basedOn w:val="CoverTitleA1"/>
    <w:next w:val="a9"/>
    <w:pPr>
      <w:keepNext/>
      <w:spacing w:before="400"/>
    </w:pPr>
  </w:style>
  <w:style w:type="paragraph" w:customStyle="1" w:styleId="MainTitle2">
    <w:name w:val="Main Title 2"/>
    <w:basedOn w:val="CoverTitleA2"/>
    <w:next w:val="a9"/>
  </w:style>
  <w:style w:type="paragraph" w:customStyle="1" w:styleId="MainTitle3">
    <w:name w:val="Main Title 3"/>
    <w:basedOn w:val="CoverTitleA3"/>
    <w:next w:val="a9"/>
  </w:style>
  <w:style w:type="paragraph" w:customStyle="1" w:styleId="BodyText9">
    <w:name w:val="Body Text (9)"/>
    <w:basedOn w:val="a9"/>
    <w:pPr>
      <w:autoSpaceDE/>
      <w:autoSpaceDN/>
      <w:widowControl/>
      <w:wordWrap/>
      <w:spacing w:after="240" w:line="220" w:lineRule="atLeast"/>
    </w:pPr>
    <w:rPr>
      <w:lang w:eastAsia="ja-JP"/>
      <w:rFonts w:eastAsia="MS Mincho"/>
      <w:sz w:val="18"/>
    </w:rPr>
  </w:style>
  <w:style w:type="paragraph" w:customStyle="1" w:styleId="BodyTextCenter">
    <w:name w:val="Body Text_Center"/>
    <w:basedOn w:val="a9"/>
    <w:next w:val="a9"/>
    <w:pPr>
      <w:autoSpaceDE/>
      <w:autoSpaceDN/>
      <w:widowControl/>
      <w:wordWrap/>
      <w:jc w:val="center"/>
      <w:spacing w:after="240" w:line="240" w:lineRule="atLeast"/>
    </w:pPr>
    <w:rPr>
      <w:lang w:eastAsia="ja-JP"/>
      <w:rFonts w:eastAsia="MS Mincho"/>
    </w:rPr>
  </w:style>
  <w:style w:type="paragraph" w:customStyle="1" w:styleId="Tabletext10Shade">
    <w:name w:val="Table text (10)_Shade"/>
    <w:basedOn w:val="Tabletext10"/>
  </w:style>
  <w:style w:type="paragraph" w:customStyle="1" w:styleId="Note8">
    <w:name w:val="Note (8)"/>
    <w:basedOn w:val="Note"/>
    <w:next w:val="a9"/>
    <w:pPr>
      <w:spacing w:after="60" w:before="60" w:line="200" w:lineRule="atLeast"/>
    </w:pPr>
    <w:rPr>
      <w:sz w:val="16"/>
    </w:rPr>
  </w:style>
  <w:style w:type="paragraph" w:customStyle="1" w:styleId="Example8">
    <w:name w:val="Example (8)"/>
    <w:basedOn w:val="Example"/>
    <w:next w:val="a9"/>
    <w:pPr>
      <w:spacing w:after="60" w:before="60" w:line="200" w:lineRule="atLeast"/>
    </w:pPr>
    <w:rPr>
      <w:sz w:val="16"/>
    </w:rPr>
  </w:style>
  <w:style w:type="paragraph" w:customStyle="1" w:styleId="Dimension100">
    <w:name w:val="Dimension_100"/>
    <w:basedOn w:val="a9"/>
    <w:next w:val="Tabletext9"/>
    <w:pPr>
      <w:autoSpaceDE/>
      <w:autoSpaceDN/>
      <w:keepNext/>
      <w:wordWrap/>
      <w:jc w:val="right"/>
      <w:spacing w:after="60" w:line="220" w:lineRule="atLeast"/>
    </w:pPr>
    <w:rPr>
      <w:lang w:eastAsia="ja-JP"/>
      <w:rFonts w:eastAsia="MS Mincho"/>
      <w:sz w:val="18"/>
    </w:rPr>
  </w:style>
  <w:style w:type="paragraph" w:customStyle="1" w:styleId="KeyTitle">
    <w:name w:val="Key Title"/>
    <w:basedOn w:val="BodyText9"/>
    <w:next w:val="a9"/>
    <w:pPr>
      <w:keepNext/>
      <w:jc w:val="left"/>
      <w:spacing w:after="60"/>
    </w:pPr>
    <w:rPr>
      <w:b/>
    </w:rPr>
  </w:style>
  <w:style w:type="paragraph" w:customStyle="1" w:styleId="KeyText">
    <w:name w:val="Key Text"/>
    <w:basedOn w:val="KeyTitle"/>
    <w:pPr>
      <w:ind w:left="340" w:hanging="340"/>
      <w:tabs>
        <w:tab w:val="left" w:pos="340"/>
      </w:tabs>
    </w:pPr>
    <w:rPr>
      <w:b w:val="0"/>
    </w:rPr>
  </w:style>
  <w:style w:type="paragraph" w:customStyle="1" w:styleId="KeyTextLast">
    <w:name w:val="Key Text_Last"/>
    <w:basedOn w:val="KeyText"/>
    <w:next w:val="a9"/>
    <w:pPr>
      <w:spacing w:after="240"/>
    </w:pPr>
  </w:style>
  <w:style w:type="paragraph" w:customStyle="1" w:styleId="ListContinue9">
    <w:name w:val="List Continue (9)"/>
    <w:basedOn w:val="af3"/>
    <w:pPr>
      <w:tabs>
        <w:tab w:val="num"/>
      </w:tabs>
      <w:spacing w:line="210" w:lineRule="atLeast"/>
    </w:pPr>
    <w:rPr>
      <w:sz w:val="18"/>
      <w:szCs w:val="18"/>
    </w:rPr>
  </w:style>
  <w:style w:type="paragraph" w:customStyle="1" w:styleId="ListContinue29">
    <w:name w:val="List Continue 2 (9)"/>
    <w:basedOn w:val="ListContinue9"/>
    <w:autoRedefine/>
    <w:pPr>
      <w:ind w:left="800"/>
    </w:pPr>
  </w:style>
  <w:style w:type="paragraph" w:customStyle="1" w:styleId="ListContinue39">
    <w:name w:val="List Continue 3 (9)"/>
    <w:basedOn w:val="ListContinue9"/>
    <w:pPr>
      <w:ind w:left="1200"/>
    </w:pPr>
  </w:style>
  <w:style w:type="paragraph" w:customStyle="1" w:styleId="ListContinue49">
    <w:name w:val="List Continue 4 (9)"/>
    <w:basedOn w:val="ListContinue9"/>
    <w:pPr>
      <w:ind w:left="1600"/>
      <w:numPr>
        <w:ilvl w:val="0"/>
        <w:numId w:val="26"/>
      </w:numPr>
    </w:pPr>
  </w:style>
  <w:style w:type="paragraph" w:customStyle="1" w:styleId="ListNumber9">
    <w:name w:val="List Number (9)"/>
    <w:basedOn w:val="aff0"/>
    <w:pPr>
      <w:adjustRightInd/>
      <w:ind w:left="403" w:right="0" w:hanging="403"/>
      <w:autoSpaceDE/>
      <w:autoSpaceDN/>
      <w:widowControl/>
      <w:wordWrap/>
      <w:tabs>
        <w:tab w:val="num"/>
        <w:tab w:val="clear" w:pos="800"/>
        <w:tab w:val="clear" w:pos="1600"/>
        <w:tab w:val="clear" w:pos="2400"/>
        <w:tab w:val="clear" w:pos="3200"/>
        <w:tab w:val="clear" w:pos="4000"/>
        <w:tab w:val="clear" w:pos="4800"/>
        <w:tab w:val="clear" w:pos="5600"/>
        <w:tab w:val="clear" w:pos="6400"/>
        <w:tab w:val="clear" w:pos="7200"/>
      </w:tabs>
      <w:spacing w:after="240" w:before="0" w:line="210" w:lineRule="atLeast"/>
    </w:pPr>
    <w:rPr>
      <w:lang w:eastAsia="ja-JP"/>
      <w:rFonts w:ascii="Arial" w:eastAsia="MS Mincho" w:hAnsi="Arial"/>
      <w:color w:val="auto"/>
    </w:rPr>
  </w:style>
  <w:style w:type="paragraph" w:customStyle="1" w:styleId="ListNumber29">
    <w:name w:val="List Number 2 (9)"/>
    <w:basedOn w:val="ListNumber9"/>
    <w:pPr>
      <w:ind w:left="403" w:hanging="403"/>
      <w:numPr>
        <w:ilvl w:val="0"/>
      </w:numPr>
      <w:tabs>
        <w:tab w:val="num"/>
      </w:tabs>
    </w:pPr>
  </w:style>
  <w:style w:type="paragraph" w:customStyle="1" w:styleId="ListNumber39">
    <w:name w:val="List Number 3 (9)"/>
    <w:basedOn w:val="ListNumber9"/>
    <w:pPr>
      <w:ind w:left="403" w:hanging="403"/>
      <w:numPr>
        <w:ilvl w:val="0"/>
      </w:numPr>
      <w:tabs>
        <w:tab w:val="num"/>
      </w:tabs>
    </w:pPr>
  </w:style>
  <w:style w:type="paragraph" w:customStyle="1" w:styleId="ListNumber49">
    <w:name w:val="List Number 4 (9)"/>
    <w:basedOn w:val="ListNumber9"/>
    <w:pPr>
      <w:ind w:left="403" w:hanging="403"/>
      <w:numPr>
        <w:ilvl w:val="0"/>
      </w:numPr>
      <w:tabs>
        <w:tab w:val="num"/>
      </w:tabs>
    </w:pPr>
  </w:style>
  <w:style w:type="paragraph" w:customStyle="1" w:styleId="1b">
    <w:name w:val="본문 들여쓰기1"/>
    <w:basedOn w:val="aff0"/>
    <w:pPr>
      <w:adjustRightInd/>
      <w:ind w:left="403" w:right="0"/>
      <w:autoSpaceDE/>
      <w:autoSpaceDN/>
      <w:widowControl/>
      <w:wordWrap/>
      <w:tabs>
        <w:tab w:val="clear" w:pos="800"/>
        <w:tab w:val="clear" w:pos="1600"/>
        <w:tab w:val="clear" w:pos="2400"/>
        <w:tab w:val="clear" w:pos="3200"/>
        <w:tab w:val="clear" w:pos="4000"/>
        <w:tab w:val="clear" w:pos="4800"/>
        <w:tab w:val="clear" w:pos="5600"/>
        <w:tab w:val="clear" w:pos="6400"/>
        <w:tab w:val="clear" w:pos="7200"/>
      </w:tabs>
      <w:spacing w:after="240" w:before="0" w:line="240" w:lineRule="atLeast"/>
    </w:pPr>
    <w:rPr>
      <w:lang w:eastAsia="ja-JP"/>
      <w:rFonts w:ascii="Arial" w:eastAsia="MS Mincho" w:hAnsi="Arial"/>
      <w:color w:val="auto"/>
      <w:sz w:val="20"/>
    </w:rPr>
  </w:style>
  <w:style w:type="paragraph" w:customStyle="1" w:styleId="210">
    <w:name w:val="본문 들여쓰기 21"/>
    <w:basedOn w:val="1b"/>
    <w:pPr>
      <w:ind w:left="805"/>
    </w:pPr>
  </w:style>
  <w:style w:type="paragraph" w:customStyle="1" w:styleId="310">
    <w:name w:val="본문 들여쓰기 31"/>
    <w:basedOn w:val="1b"/>
    <w:pPr>
      <w:ind w:left="1202"/>
    </w:pPr>
  </w:style>
  <w:style w:type="paragraph" w:customStyle="1" w:styleId="BodyTextindent4">
    <w:name w:val="Body Text indent 4"/>
    <w:basedOn w:val="310"/>
    <w:pPr>
      <w:ind w:left="1605"/>
    </w:pPr>
  </w:style>
  <w:style w:type="paragraph" w:customStyle="1" w:styleId="Figuresubtitle">
    <w:name w:val="Figure subtitle"/>
    <w:basedOn w:val="a9"/>
    <w:next w:val="a9"/>
    <w:pPr>
      <w:autoSpaceDE/>
      <w:autoSpaceDN/>
      <w:widowControl/>
      <w:wordWrap/>
      <w:jc w:val="center"/>
      <w:spacing w:after="120" w:before="120" w:line="240" w:lineRule="atLeast"/>
    </w:pPr>
    <w:rPr>
      <w:lang w:eastAsia="ja-JP"/>
      <w:rFonts w:eastAsia="MS Mincho"/>
      <w:b/>
    </w:rPr>
  </w:style>
  <w:style w:type="paragraph" w:customStyle="1" w:styleId="FigureGraphic">
    <w:name w:val="Figure Graphic"/>
    <w:basedOn w:val="a9"/>
    <w:next w:val="a9"/>
    <w:pPr>
      <w:autoSpaceDE/>
      <w:autoSpaceDN/>
      <w:keepNext/>
      <w:widowControl/>
      <w:wordWrap/>
      <w:jc w:val="center"/>
      <w:spacing w:after="120" w:before="240" w:line="240" w:lineRule="atLeast"/>
    </w:pPr>
    <w:rPr>
      <w:lang w:eastAsia="ja-JP"/>
      <w:rFonts w:eastAsia="MS Mincho"/>
    </w:rPr>
  </w:style>
  <w:style w:type="paragraph" w:customStyle="1" w:styleId="Tablefootnote8">
    <w:name w:val="Table footnote (8)"/>
    <w:basedOn w:val="a9"/>
    <w:pPr>
      <w:autoSpaceDE/>
      <w:autoSpaceDN/>
      <w:widowControl/>
      <w:wordWrap/>
      <w:tabs>
        <w:tab w:val="left" w:pos="340"/>
      </w:tabs>
      <w:spacing w:after="60" w:before="60" w:line="200" w:lineRule="atLeast"/>
    </w:pPr>
    <w:rPr>
      <w:lang w:eastAsia="ja-JP"/>
      <w:rFonts w:eastAsia="MS Mincho"/>
      <w:sz w:val="16"/>
    </w:rPr>
  </w:style>
  <w:style w:type="paragraph" w:customStyle="1" w:styleId="Tablefootnote7">
    <w:name w:val="Table footnote (7)"/>
    <w:basedOn w:val="Tablefootnote8"/>
    <w:pPr>
      <w:spacing w:line="180" w:lineRule="atLeast"/>
    </w:pPr>
    <w:rPr>
      <w:sz w:val="14"/>
      <w:szCs w:val="14"/>
    </w:rPr>
  </w:style>
  <w:style w:type="character" w:customStyle="1" w:styleId="TNR">
    <w:name w:val="TNR"/>
    <w:rPr>
      <w:rFonts w:ascii="Times New Roman" w:hAnsi="Times New Roman"/>
    </w:rPr>
  </w:style>
  <w:style w:type="character" w:customStyle="1" w:styleId="TNRItalic">
    <w:name w:val="TNR Italic"/>
    <w:rPr>
      <w:rFonts w:ascii="Times New Roman" w:hAnsi="Times New Roman"/>
      <w:i/>
    </w:rPr>
  </w:style>
  <w:style w:type="character" w:customStyle="1" w:styleId="Symbol">
    <w:name w:val="Symbol"/>
    <w:rPr>
      <w:rFonts w:ascii="Symbol" w:hAnsi="Symbol"/>
    </w:rPr>
  </w:style>
  <w:style w:type="character" w:customStyle="1" w:styleId="SymbolItalic">
    <w:name w:val="Symbol Italic"/>
    <w:rPr>
      <w:rFonts w:ascii="Symbol" w:hAnsi="Symbol"/>
      <w:i/>
    </w:rPr>
  </w:style>
  <w:style w:type="character" w:customStyle="1" w:styleId="Courier">
    <w:name w:val="Courier"/>
    <w:rPr>
      <w:rFonts w:ascii="Courier New" w:hAnsi="Courier New"/>
    </w:rPr>
  </w:style>
  <w:style w:type="paragraph" w:customStyle="1" w:styleId="BodyTextindent9">
    <w:name w:val="Body Text indent (9)"/>
    <w:basedOn w:val="1b"/>
    <w:next w:val="a9"/>
    <w:pPr>
      <w:spacing w:line="220" w:lineRule="atLeast"/>
    </w:pPr>
    <w:rPr>
      <w:sz w:val="18"/>
    </w:rPr>
  </w:style>
  <w:style w:type="paragraph" w:customStyle="1" w:styleId="BodyTextindent29">
    <w:name w:val="Body Text indent 2 (9)"/>
    <w:basedOn w:val="210"/>
    <w:next w:val="a9"/>
    <w:pPr>
      <w:spacing w:line="220" w:lineRule="atLeast"/>
    </w:pPr>
    <w:rPr>
      <w:sz w:val="18"/>
    </w:rPr>
  </w:style>
  <w:style w:type="paragraph" w:customStyle="1" w:styleId="BodyTextindent39">
    <w:name w:val="Body Text indent 3 (9)"/>
    <w:basedOn w:val="310"/>
    <w:next w:val="a9"/>
    <w:pPr>
      <w:spacing w:line="220" w:lineRule="atLeast"/>
    </w:pPr>
    <w:rPr>
      <w:sz w:val="18"/>
    </w:rPr>
  </w:style>
  <w:style w:type="paragraph" w:customStyle="1" w:styleId="BodyTextindent49">
    <w:name w:val="Body Text indent 4 (9)"/>
    <w:basedOn w:val="BodyTextindent4"/>
    <w:next w:val="a9"/>
    <w:pPr>
      <w:spacing w:line="220" w:lineRule="atLeast"/>
    </w:pPr>
    <w:rPr>
      <w:sz w:val="18"/>
    </w:rPr>
  </w:style>
  <w:style w:type="paragraph" w:customStyle="1" w:styleId="AnnexFiguretitle">
    <w:name w:val="Annex Figure title"/>
    <w:basedOn w:val="a9"/>
    <w:next w:val="a9"/>
    <w:pPr>
      <w:autoSpaceDE/>
      <w:autoSpaceDN/>
      <w:widowControl/>
      <w:wordWrap/>
      <w:jc w:val="center"/>
      <w:spacing w:after="360" w:before="240" w:line="240" w:lineRule="atLeast"/>
    </w:pPr>
    <w:rPr>
      <w:lang w:eastAsia="ja-JP"/>
      <w:rFonts w:eastAsia="MS Mincho"/>
      <w:b/>
    </w:rPr>
  </w:style>
  <w:style w:type="paragraph" w:customStyle="1" w:styleId="AnnexTabletitle">
    <w:name w:val="Annex Table title"/>
    <w:basedOn w:val="AnnexFiguretitle"/>
    <w:next w:val="Tabletext9"/>
    <w:pPr>
      <w:keepNext/>
      <w:spacing w:after="120" w:before="120"/>
    </w:pPr>
  </w:style>
  <w:style w:type="paragraph" w:customStyle="1" w:styleId="ForewordTitle">
    <w:name w:val="Foreword Title"/>
    <w:basedOn w:val="a9"/>
    <w:next w:val="a9"/>
    <w:semiHidden/>
    <w:pPr>
      <w:autoSpaceDE/>
      <w:autoSpaceDN/>
      <w:keepNext/>
      <w:pageBreakBefore/>
      <w:widowControl/>
      <w:suppressAutoHyphens/>
      <w:wordWrap/>
      <w:jc w:val="left"/>
      <w:suppressAutoHyphens/>
      <w:spacing w:after="310" w:before="960" w:line="310" w:lineRule="exact"/>
    </w:pPr>
    <w:rPr>
      <w:lang w:eastAsia="ja-JP"/>
      <w:rFonts w:eastAsia="MS Mincho"/>
      <w:b/>
      <w:sz w:val="28"/>
    </w:rPr>
  </w:style>
  <w:style w:type="paragraph" w:customStyle="1" w:styleId="IntroductionTitle">
    <w:name w:val="Introduction Title"/>
    <w:basedOn w:val="ForewordTitle"/>
    <w:semiHidden/>
  </w:style>
  <w:style w:type="paragraph" w:customStyle="1" w:styleId="BibliographyTitle">
    <w:name w:val="Bibliography Title"/>
    <w:basedOn w:val="a9"/>
    <w:next w:val="a9"/>
    <w:semiHidden/>
    <w:pPr>
      <w:autoSpaceDE/>
      <w:autoSpaceDN/>
      <w:pageBreakBefore/>
      <w:widowControl/>
      <w:wordWrap/>
      <w:jc w:val="center"/>
      <w:spacing w:after="760" w:line="280" w:lineRule="atLeast"/>
    </w:pPr>
    <w:rPr>
      <w:lang w:eastAsia="ja-JP"/>
      <w:rFonts w:eastAsia="MS Mincho"/>
      <w:b/>
      <w:sz w:val="28"/>
    </w:rPr>
  </w:style>
  <w:style w:type="paragraph" w:customStyle="1" w:styleId="FigurefootnoteLast">
    <w:name w:val="Figure footnote_Last"/>
    <w:basedOn w:val="Figurefootnote"/>
    <w:next w:val="a9"/>
    <w:pPr>
      <w:spacing w:after="240"/>
    </w:pPr>
  </w:style>
  <w:style w:type="paragraph" w:customStyle="1" w:styleId="Space12">
    <w:name w:val="Space (12)"/>
    <w:basedOn w:val="a9"/>
    <w:next w:val="a9"/>
    <w:pPr>
      <w:autoSpaceDE/>
      <w:autoSpaceDN/>
      <w:widowControl/>
      <w:wordWrap/>
      <w:spacing w:line="240" w:lineRule="exact"/>
    </w:pPr>
    <w:rPr>
      <w:lang w:eastAsia="ja-JP"/>
      <w:rFonts w:eastAsia="MS Mincho"/>
    </w:rPr>
  </w:style>
  <w:style w:type="paragraph" w:customStyle="1" w:styleId="Tabletext10NoneRightNoneBelow">
    <w:name w:val="Table text (10)_None Right_None Below"/>
    <w:basedOn w:val="Tabletext10"/>
  </w:style>
  <w:style w:type="paragraph" w:customStyle="1" w:styleId="Tabletext10BoldBelow">
    <w:name w:val="Table text (10)_Bold Below"/>
    <w:basedOn w:val="Tabletext10"/>
  </w:style>
  <w:style w:type="paragraph" w:customStyle="1" w:styleId="Tabletext10BoldRight">
    <w:name w:val="Table text (10)_Bold Right"/>
    <w:basedOn w:val="Tabletext10"/>
  </w:style>
  <w:style w:type="paragraph" w:customStyle="1" w:styleId="Tabletext10BoldRightBoldBelow">
    <w:name w:val="Table text (10)_Bold Right_Bold Below"/>
    <w:basedOn w:val="Tabletext10"/>
  </w:style>
  <w:style w:type="paragraph" w:customStyle="1" w:styleId="Dimension75">
    <w:name w:val="Dimension_75"/>
    <w:basedOn w:val="Dimension100"/>
    <w:next w:val="Tabletext9"/>
    <w:pPr>
      <w:ind w:right="1247"/>
    </w:pPr>
  </w:style>
  <w:style w:type="paragraph" w:customStyle="1" w:styleId="Dimension50">
    <w:name w:val="Dimension_50"/>
    <w:basedOn w:val="Dimension100"/>
    <w:next w:val="Tabletext9"/>
    <w:pPr>
      <w:ind w:right="2438"/>
    </w:pPr>
  </w:style>
  <w:style w:type="paragraph" w:customStyle="1" w:styleId="EndofDocument">
    <w:name w:val="End of Document"/>
    <w:basedOn w:val="a9"/>
    <w:pPr>
      <w:autoSpaceDE/>
      <w:autoSpaceDN/>
      <w:widowControl/>
      <w:wordWrap/>
      <w:spacing w:after="240" w:line="240" w:lineRule="atLeast"/>
    </w:pPr>
    <w:rPr>
      <w:lang w:eastAsia="ja-JP"/>
      <w:rFonts w:eastAsia="MS Mincho"/>
    </w:rPr>
  </w:style>
  <w:style w:type="character" w:customStyle="1" w:styleId="ArialRegular">
    <w:name w:val="Arial Regular"/>
    <w:rPr>
      <w:rFonts w:ascii="Arial" w:hAnsi="Arial"/>
      <w:b/>
    </w:rPr>
  </w:style>
  <w:style w:type="paragraph" w:customStyle="1" w:styleId="Tabletext10BoldRightNoneBelow">
    <w:name w:val="Table text (10)_Bold Right_None Below"/>
    <w:basedOn w:val="Tabletext10"/>
  </w:style>
  <w:style w:type="paragraph" w:customStyle="1" w:styleId="Tabletext10NoneBelow">
    <w:name w:val="Table text (10)_None Below"/>
    <w:basedOn w:val="Tabletext10"/>
  </w:style>
  <w:style w:type="paragraph" w:customStyle="1" w:styleId="Tabletext10NoneRight">
    <w:name w:val="Table text (10)_None Right"/>
    <w:basedOn w:val="Tabletext10"/>
  </w:style>
  <w:style w:type="paragraph" w:customStyle="1" w:styleId="Tabletext10NoneRightBoldBelow">
    <w:name w:val="Table text (10)_None Right_Bold Below"/>
    <w:basedOn w:val="Tabletext10"/>
  </w:style>
  <w:style w:type="paragraph" w:customStyle="1" w:styleId="Tabletext10VerticalText">
    <w:name w:val="Table text (10)_Vertical Text"/>
    <w:basedOn w:val="Tabletext10"/>
  </w:style>
  <w:style w:type="paragraph" w:customStyle="1" w:styleId="Tabletext9BoldBelow">
    <w:name w:val="Table text (9)_Bold Below"/>
    <w:basedOn w:val="Tabletext9"/>
  </w:style>
  <w:style w:type="paragraph" w:customStyle="1" w:styleId="Tabletext9BoldRight">
    <w:name w:val="Table text (9)_Bold Right"/>
    <w:basedOn w:val="Tabletext9"/>
  </w:style>
  <w:style w:type="paragraph" w:customStyle="1" w:styleId="Tabletext9BoldRightBoldBelow">
    <w:name w:val="Table text (9)_Bold Right_Bold Below"/>
    <w:basedOn w:val="Tabletext9"/>
  </w:style>
  <w:style w:type="paragraph" w:customStyle="1" w:styleId="Tabletext9BoldRightNoneBelow">
    <w:name w:val="Table text (9)_Bold Right_None Below"/>
    <w:basedOn w:val="Tabletext9"/>
  </w:style>
  <w:style w:type="paragraph" w:customStyle="1" w:styleId="Tabletext9NoneBelow">
    <w:name w:val="Table text (9)_None Below"/>
    <w:basedOn w:val="Tabletext9"/>
  </w:style>
  <w:style w:type="paragraph" w:customStyle="1" w:styleId="Tabletext9NoneRight">
    <w:name w:val="Table text (9)_None Right"/>
    <w:basedOn w:val="Tabletext9"/>
  </w:style>
  <w:style w:type="paragraph" w:customStyle="1" w:styleId="Tabletext9NoneRightBoldBelow">
    <w:name w:val="Table text (9)_None Right_Bold Below"/>
    <w:basedOn w:val="Tabletext9"/>
  </w:style>
  <w:style w:type="paragraph" w:customStyle="1" w:styleId="Tabletext9NoneRightNoneBelow">
    <w:name w:val="Table text (9)_None Right_None Below"/>
    <w:basedOn w:val="Tabletext9"/>
  </w:style>
  <w:style w:type="paragraph" w:customStyle="1" w:styleId="Tabletext9VerticalText">
    <w:name w:val="Table text (9)_Vertical Text"/>
    <w:basedOn w:val="Tabletext9"/>
  </w:style>
  <w:style w:type="paragraph" w:customStyle="1" w:styleId="Tabletext8BoldBelow">
    <w:name w:val="Table text (8)_Bold Below"/>
    <w:basedOn w:val="Tabletext8"/>
  </w:style>
  <w:style w:type="paragraph" w:customStyle="1" w:styleId="Tabletext8BoldRight">
    <w:name w:val="Table text (8)_Bold Right"/>
    <w:basedOn w:val="Tabletext8"/>
  </w:style>
  <w:style w:type="paragraph" w:customStyle="1" w:styleId="Tabletext8BoldRightBoldBelow">
    <w:name w:val="Table text (8)_Bold Right_Bold Below"/>
    <w:basedOn w:val="Tabletext8"/>
  </w:style>
  <w:style w:type="paragraph" w:customStyle="1" w:styleId="Tabletext8BoldRightNoneBelow">
    <w:name w:val="Table text (8)_Bold Right_None Below"/>
    <w:basedOn w:val="Tabletext8"/>
  </w:style>
  <w:style w:type="paragraph" w:customStyle="1" w:styleId="Tabletext8NoneBelow">
    <w:name w:val="Table text (8)_None Below"/>
    <w:basedOn w:val="Tabletext8"/>
  </w:style>
  <w:style w:type="paragraph" w:customStyle="1" w:styleId="Tabletext8NoneRight">
    <w:name w:val="Table text (8)_None Right"/>
    <w:basedOn w:val="Tabletext8"/>
  </w:style>
  <w:style w:type="paragraph" w:customStyle="1" w:styleId="Tabletext8NoneRightBoldBelow">
    <w:name w:val="Table text (8)_None Right_Bold Below"/>
    <w:basedOn w:val="Tabletext8"/>
  </w:style>
  <w:style w:type="paragraph" w:customStyle="1" w:styleId="Tabletext8NoneRightNoneBelow">
    <w:name w:val="Table text (8)_None Right_None Below"/>
    <w:basedOn w:val="Tabletext8"/>
  </w:style>
  <w:style w:type="paragraph" w:customStyle="1" w:styleId="Tabletext8VerticalText">
    <w:name w:val="Table text (8)_Vertical Text"/>
    <w:basedOn w:val="Tabletext8"/>
  </w:style>
  <w:style w:type="paragraph" w:customStyle="1" w:styleId="Tabletext7BoldBelow">
    <w:name w:val="Table text (7)_Bold Below"/>
    <w:basedOn w:val="Tabletext7"/>
  </w:style>
  <w:style w:type="paragraph" w:customStyle="1" w:styleId="Tabletext7BoldRight">
    <w:name w:val="Table text (7)_Bold Right"/>
    <w:basedOn w:val="Tabletext7"/>
  </w:style>
  <w:style w:type="paragraph" w:customStyle="1" w:styleId="Tabletext7BoldRightBoldBelow">
    <w:name w:val="Table text (7)_Bold Right_Bold Below"/>
    <w:basedOn w:val="Tabletext7"/>
  </w:style>
  <w:style w:type="paragraph" w:customStyle="1" w:styleId="Tabletext7BoldRightNoneBelow">
    <w:name w:val="Table text (7)_Bold Right_None Below"/>
    <w:basedOn w:val="Tabletext7"/>
  </w:style>
  <w:style w:type="paragraph" w:customStyle="1" w:styleId="Tabletext7NoneBelow">
    <w:name w:val="Table text (7)_None Below"/>
    <w:basedOn w:val="Tabletext7"/>
  </w:style>
  <w:style w:type="paragraph" w:customStyle="1" w:styleId="Tabletext7NoneRight">
    <w:name w:val="Table text (7)_None Right"/>
    <w:basedOn w:val="Tabletext7"/>
  </w:style>
  <w:style w:type="paragraph" w:customStyle="1" w:styleId="Tabletext7NoneRightBoldBelow">
    <w:name w:val="Table text (7)_None Right_Bold Below"/>
    <w:basedOn w:val="Tabletext7"/>
  </w:style>
  <w:style w:type="paragraph" w:customStyle="1" w:styleId="Tabletext7NoneRightNoneBelow">
    <w:name w:val="Table text (7)_None Right_None Below"/>
    <w:basedOn w:val="Tabletext7"/>
  </w:style>
  <w:style w:type="paragraph" w:customStyle="1" w:styleId="Tabletext7VerticalText">
    <w:name w:val="Table text (7)_Vertical Text"/>
    <w:basedOn w:val="Tabletext7"/>
  </w:style>
  <w:style w:type="paragraph" w:customStyle="1" w:styleId="Notice">
    <w:name w:val="Notice"/>
    <w:basedOn w:val="a9"/>
    <w:next w:val="a9"/>
    <w:pPr>
      <w:autoSpaceDE/>
      <w:autoSpaceDN/>
      <w:widowControl/>
      <w:wordWrap/>
      <w:spacing w:after="240" w:line="240" w:lineRule="atLeast"/>
    </w:pPr>
    <w:rPr>
      <w:lang w:eastAsia="ja-JP"/>
      <w:rFonts w:eastAsia="MS Mincho"/>
      <w:b/>
    </w:rPr>
  </w:style>
  <w:style w:type="paragraph" w:customStyle="1" w:styleId="Noteindent">
    <w:name w:val="Note indent"/>
    <w:basedOn w:val="Note"/>
    <w:next w:val="a9"/>
    <w:pPr>
      <w:ind w:left="403"/>
      <w:tabs>
        <w:tab w:val="clear" w:pos="960"/>
        <w:tab w:val="left" w:pos="1361"/>
      </w:tabs>
    </w:pPr>
  </w:style>
  <w:style w:type="paragraph" w:customStyle="1" w:styleId="Exampleindent">
    <w:name w:val="Example indent"/>
    <w:basedOn w:val="Example"/>
    <w:next w:val="a9"/>
    <w:pPr>
      <w:ind w:left="403"/>
      <w:tabs>
        <w:tab w:val="clear" w:pos="1360"/>
        <w:tab w:val="left" w:pos="1758"/>
      </w:tabs>
    </w:pPr>
  </w:style>
  <w:style w:type="character" w:customStyle="1" w:styleId="Wingdings2">
    <w:name w:val="Wingdings 2"/>
    <w:rPr>
      <w:rFonts w:ascii="Wingdings 2" w:hAnsi="Wingdings 2"/>
    </w:rPr>
  </w:style>
  <w:style w:type="paragraph" w:customStyle="1" w:styleId="Tabletext10VerticalTextHeadLast">
    <w:name w:val="Table text (10)_Vertical Text_Head Last"/>
    <w:basedOn w:val="Tabletext10"/>
  </w:style>
  <w:style w:type="paragraph" w:customStyle="1" w:styleId="Tabletext7VerticalTextHeadLast">
    <w:name w:val="Table text (7)_Vertical Text_Head Last"/>
    <w:basedOn w:val="Tabletext7"/>
  </w:style>
  <w:style w:type="paragraph" w:customStyle="1" w:styleId="Tabletext8VerticalTextHeadLast">
    <w:name w:val="Table text (8)_Vertical Text_Head Last"/>
    <w:basedOn w:val="Tabletext8"/>
  </w:style>
  <w:style w:type="paragraph" w:customStyle="1" w:styleId="Tabletext9VerticalTextHeadLast">
    <w:name w:val="Table text (9)_Vertical Text_Head Last"/>
    <w:basedOn w:val="Tabletext9"/>
  </w:style>
  <w:style w:type="paragraph" w:customStyle="1" w:styleId="PageBreak">
    <w:name w:val="Page Break"/>
    <w:basedOn w:val="a9"/>
    <w:next w:val="a9"/>
    <w:pPr>
      <w:autoSpaceDE/>
      <w:autoSpaceDN/>
      <w:pageBreakBefore/>
      <w:widowControl/>
      <w:wordWrap/>
      <w:spacing w:line="40" w:lineRule="exact"/>
    </w:pPr>
    <w:rPr>
      <w:lang w:eastAsia="ja-JP"/>
      <w:rFonts w:eastAsia="MS Mincho"/>
      <w:color w:val="FF0000"/>
    </w:rPr>
  </w:style>
  <w:style w:type="paragraph" w:customStyle="1" w:styleId="Code10">
    <w:name w:val="Code (10)"/>
    <w:basedOn w:val="a9"/>
    <w:pPr>
      <w:autoSpaceDE/>
      <w:autoSpaceDN/>
      <w:widowControl/>
      <w:wordWrap/>
      <w:jc w:val="left"/>
      <w:spacing w:line="240" w:lineRule="atLeast"/>
    </w:pPr>
    <w:rPr>
      <w:lang w:eastAsia="ja-JP"/>
      <w:rFonts w:ascii="Courier New" w:eastAsia="MS Mincho" w:hAnsi="Courier New"/>
    </w:rPr>
  </w:style>
  <w:style w:type="paragraph" w:customStyle="1" w:styleId="Code8">
    <w:name w:val="Code (8)"/>
    <w:basedOn w:val="Code10"/>
    <w:pPr>
      <w:spacing w:line="200" w:lineRule="atLeast"/>
    </w:pPr>
    <w:rPr>
      <w:sz w:val="16"/>
    </w:rPr>
  </w:style>
  <w:style w:type="paragraph" w:customStyle="1" w:styleId="Code9">
    <w:name w:val="Code (9)"/>
    <w:basedOn w:val="Code10"/>
    <w:pPr>
      <w:spacing w:line="220" w:lineRule="atLeast"/>
    </w:pPr>
    <w:rPr>
      <w:sz w:val="18"/>
    </w:rPr>
  </w:style>
  <w:style w:type="paragraph" w:customStyle="1" w:styleId="Tabletext7Shade">
    <w:name w:val="Table text (7)_Shade"/>
    <w:basedOn w:val="Tabletext7"/>
  </w:style>
  <w:style w:type="paragraph" w:customStyle="1" w:styleId="Tabletext8Shade">
    <w:name w:val="Table text (8)_Shade"/>
    <w:basedOn w:val="Tabletext8"/>
  </w:style>
  <w:style w:type="paragraph" w:customStyle="1" w:styleId="Tabletext9Shade">
    <w:name w:val="Table text (9)_Shade"/>
    <w:basedOn w:val="Tabletext9"/>
  </w:style>
  <w:style w:type="paragraph" w:customStyle="1" w:styleId="TabletextCross">
    <w:name w:val="Table text_Cross"/>
    <w:basedOn w:val="Tabletext9"/>
  </w:style>
  <w:style w:type="paragraph" w:customStyle="1" w:styleId="ANNEXNoNum">
    <w:name w:val="ANNEX_No Num"/>
    <w:basedOn w:val="ANNEX"/>
    <w:next w:val="a9"/>
    <w:pPr>
      <w:pageBreakBefore w:val="off"/>
      <w:numPr>
        <w:ilvl w:val="0"/>
        <w:numId w:val="0"/>
      </w:numPr>
      <w:spacing w:after="480"/>
    </w:pPr>
  </w:style>
  <w:style w:type="character" w:customStyle="1" w:styleId="FormulaChar">
    <w:name w:val="Formula Char"/>
    <w:rPr>
      <w:lang w:val="en-GB" w:eastAsia="ja-JP" w:bidi="ar-SA"/>
      <w:rFonts w:ascii="Arial" w:eastAsia="MS Mincho" w:hAnsi="Arial" w:cs="Arial" w:hint="default"/>
    </w:rPr>
  </w:style>
  <w:style w:type="character" w:customStyle="1" w:styleId="aubase">
    <w:name w:val="au_base"/>
    <w:rPr>
      <w:rFonts w:ascii="Arial" w:hAnsi="Arial"/>
      <w:sz w:val="20"/>
    </w:rPr>
  </w:style>
  <w:style w:type="character" w:customStyle="1" w:styleId="aucollab">
    <w:name w:val="au_collab"/>
    <w:rPr>
      <w:bdr w:val="none"/>
      <w:rFonts w:ascii="Arial" w:hAnsi="Arial"/>
      <w:sz w:val="20"/>
      <w:shd w:val="clear" w:color="auto" w:fill="C0C0C0"/>
    </w:rPr>
  </w:style>
  <w:style w:type="paragraph" w:customStyle="1" w:styleId="211">
    <w:name w:val="참고 문헌21"/>
    <w:uiPriority w:val="37"/>
    <w:basedOn w:val="a9"/>
    <w:pPr>
      <w:ind w:left="660" w:hanging="660"/>
      <w:autoSpaceDE/>
      <w:autoSpaceDN/>
      <w:widowControl/>
      <w:wordWrap/>
      <w:tabs>
        <w:tab w:val="num" w:pos="560"/>
        <w:tab w:val="left" w:pos="660"/>
      </w:tabs>
      <w:spacing w:after="240" w:line="240" w:lineRule="atLeast"/>
    </w:pPr>
    <w:rPr>
      <w:lang w:eastAsia="ja-JP"/>
      <w:rFonts w:eastAsia="MS Mincho"/>
    </w:rPr>
  </w:style>
  <w:style w:type="character" w:customStyle="1" w:styleId="audeg">
    <w:name w:val="au_deg"/>
    <w:rPr>
      <w:bdr w:val="none"/>
      <w:rFonts w:ascii="Arial" w:hAnsi="Arial"/>
      <w:sz w:val="20"/>
      <w:shd w:val="clear" w:color="auto" w:fill="FFFF00"/>
    </w:rPr>
  </w:style>
  <w:style w:type="character" w:customStyle="1" w:styleId="aufname">
    <w:name w:val="au_fname"/>
    <w:rPr>
      <w:bdr w:val="none"/>
      <w:rFonts w:ascii="Arial" w:hAnsi="Arial"/>
      <w:sz w:val="20"/>
      <w:shd w:val="clear" w:color="auto" w:fill="FFFFCC"/>
    </w:rPr>
  </w:style>
  <w:style w:type="character" w:customStyle="1" w:styleId="aurole">
    <w:name w:val="au_role"/>
    <w:rPr>
      <w:bdr w:val="none"/>
      <w:rFonts w:ascii="Arial" w:hAnsi="Arial"/>
      <w:sz w:val="20"/>
      <w:shd w:val="clear" w:color="auto" w:fill="808000"/>
    </w:rPr>
  </w:style>
  <w:style w:type="character" w:customStyle="1" w:styleId="ausuffix">
    <w:name w:val="au_suffix"/>
    <w:rPr>
      <w:bdr w:val="none"/>
      <w:rFonts w:ascii="Arial" w:hAnsi="Arial"/>
      <w:sz w:val="20"/>
      <w:shd w:val="clear" w:color="auto" w:fill="FF00FF"/>
    </w:rPr>
  </w:style>
  <w:style w:type="character" w:customStyle="1" w:styleId="ausurname">
    <w:name w:val="au_surname"/>
    <w:rPr>
      <w:bdr w:val="none"/>
      <w:rFonts w:ascii="Arial" w:hAnsi="Arial"/>
      <w:sz w:val="20"/>
      <w:shd w:val="clear" w:color="auto" w:fill="CCFF99"/>
    </w:rPr>
  </w:style>
  <w:style w:type="character" w:customStyle="1" w:styleId="bibbase">
    <w:name w:val="bib_base"/>
    <w:rPr>
      <w:rFonts w:ascii="Arial" w:hAnsi="Arial"/>
      <w:sz w:val="20"/>
    </w:rPr>
  </w:style>
  <w:style w:type="character" w:customStyle="1" w:styleId="bibarticle">
    <w:name w:val="bib_article"/>
    <w:rPr>
      <w:bdr w:val="none"/>
      <w:rFonts w:ascii="Arial" w:hAnsi="Arial"/>
      <w:sz w:val="20"/>
      <w:shd w:val="clear" w:color="auto" w:fill="CCFFFF"/>
    </w:rPr>
  </w:style>
  <w:style w:type="character" w:customStyle="1" w:styleId="bibcomment">
    <w:name w:val="bib_comment"/>
  </w:style>
  <w:style w:type="character" w:customStyle="1" w:styleId="bibdeg">
    <w:name w:val="bib_deg"/>
  </w:style>
  <w:style w:type="character" w:customStyle="1" w:styleId="bibdoi">
    <w:name w:val="bib_doi"/>
    <w:rPr>
      <w:bdr w:val="none"/>
      <w:rFonts w:ascii="Arial" w:hAnsi="Arial"/>
      <w:sz w:val="20"/>
      <w:shd w:val="clear" w:color="auto" w:fill="CCFFCC"/>
    </w:rPr>
  </w:style>
  <w:style w:type="character" w:customStyle="1" w:styleId="bibetal">
    <w:name w:val="bib_etal"/>
    <w:rPr>
      <w:bdr w:val="none"/>
      <w:rFonts w:ascii="Arial" w:hAnsi="Arial"/>
      <w:sz w:val="20"/>
      <w:shd w:val="clear" w:color="auto" w:fill="CCFF99"/>
    </w:rPr>
  </w:style>
  <w:style w:type="character" w:customStyle="1" w:styleId="bibfname">
    <w:name w:val="bib_fname"/>
    <w:rPr>
      <w:bdr w:val="none"/>
      <w:rFonts w:ascii="Arial" w:hAnsi="Arial"/>
      <w:sz w:val="20"/>
      <w:shd w:val="clear" w:color="auto" w:fill="FFFFCC"/>
    </w:rPr>
  </w:style>
  <w:style w:type="character" w:customStyle="1" w:styleId="bibfpage">
    <w:name w:val="bib_fpage"/>
    <w:rPr>
      <w:bdr w:val="none"/>
      <w:rFonts w:ascii="Arial" w:hAnsi="Arial"/>
      <w:sz w:val="20"/>
      <w:shd w:val="clear" w:color="auto" w:fill="E6E6E6"/>
    </w:rPr>
  </w:style>
  <w:style w:type="character" w:customStyle="1" w:styleId="bibissue">
    <w:name w:val="bib_issue"/>
    <w:rPr>
      <w:bdr w:val="none"/>
      <w:rFonts w:ascii="Arial" w:hAnsi="Arial"/>
      <w:sz w:val="20"/>
      <w:shd w:val="clear" w:color="auto" w:fill="FFFFAB"/>
    </w:rPr>
  </w:style>
  <w:style w:type="character" w:customStyle="1" w:styleId="bibjournal">
    <w:name w:val="bib_journal"/>
    <w:rPr>
      <w:bdr w:val="none"/>
      <w:rFonts w:ascii="Arial" w:hAnsi="Arial"/>
      <w:sz w:val="20"/>
      <w:shd w:val="clear" w:color="auto" w:fill="F9DECF"/>
    </w:rPr>
  </w:style>
  <w:style w:type="character" w:customStyle="1" w:styleId="biblpage">
    <w:name w:val="bib_lpage"/>
    <w:rPr>
      <w:bdr w:val="none"/>
      <w:rFonts w:ascii="Arial" w:hAnsi="Arial"/>
      <w:sz w:val="20"/>
      <w:shd w:val="clear" w:color="auto" w:fill="D9D9D9"/>
    </w:rPr>
  </w:style>
  <w:style w:type="character" w:customStyle="1" w:styleId="bibnumber">
    <w:name w:val="bib_number"/>
    <w:rPr>
      <w:bdr w:val="none"/>
      <w:rFonts w:ascii="Arial" w:hAnsi="Arial"/>
      <w:sz w:val="20"/>
      <w:shd w:val="clear" w:color="auto" w:fill="CCCCFF"/>
    </w:rPr>
  </w:style>
  <w:style w:type="character" w:customStyle="1" w:styleId="biborganization">
    <w:name w:val="bib_organization"/>
    <w:rPr>
      <w:bdr w:val="none"/>
      <w:rFonts w:ascii="Arial" w:hAnsi="Arial"/>
      <w:sz w:val="20"/>
      <w:shd w:val="clear" w:color="auto" w:fill="CCFF99"/>
    </w:rPr>
  </w:style>
  <w:style w:type="character" w:customStyle="1" w:styleId="bibsuffix">
    <w:name w:val="bib_suffix"/>
  </w:style>
  <w:style w:type="character" w:customStyle="1" w:styleId="bibsuppl">
    <w:name w:val="bib_suppl"/>
    <w:rPr>
      <w:bdr w:val="none"/>
      <w:rFonts w:ascii="Arial" w:hAnsi="Arial"/>
      <w:sz w:val="20"/>
      <w:shd w:val="clear" w:color="auto" w:fill="FFCC66"/>
    </w:rPr>
  </w:style>
  <w:style w:type="character" w:customStyle="1" w:styleId="bibsurname">
    <w:name w:val="bib_surname"/>
    <w:rPr>
      <w:bdr w:val="none"/>
      <w:rFonts w:ascii="Arial" w:hAnsi="Arial"/>
      <w:sz w:val="20"/>
      <w:shd w:val="clear" w:color="auto" w:fill="CCFF99"/>
    </w:rPr>
  </w:style>
  <w:style w:type="character" w:customStyle="1" w:styleId="bibunpubl">
    <w:name w:val="bib_unpubl"/>
  </w:style>
  <w:style w:type="character" w:customStyle="1" w:styleId="biburl">
    <w:name w:val="bib_url"/>
    <w:rPr>
      <w:bdr w:val="none"/>
      <w:rFonts w:ascii="Arial" w:hAnsi="Arial"/>
      <w:sz w:val="20"/>
      <w:shd w:val="clear" w:color="auto" w:fill="CCFF66"/>
    </w:rPr>
  </w:style>
  <w:style w:type="character" w:customStyle="1" w:styleId="bibvolume">
    <w:name w:val="bib_volume"/>
    <w:rPr>
      <w:bdr w:val="none"/>
      <w:rFonts w:ascii="Arial" w:hAnsi="Arial"/>
      <w:sz w:val="20"/>
      <w:shd w:val="clear" w:color="auto" w:fill="CCECFF"/>
    </w:rPr>
  </w:style>
  <w:style w:type="character" w:customStyle="1" w:styleId="bibyear">
    <w:name w:val="bib_year"/>
    <w:rPr>
      <w:bdr w:val="none"/>
      <w:rFonts w:ascii="Arial" w:hAnsi="Arial"/>
      <w:sz w:val="20"/>
      <w:shd w:val="clear" w:color="auto" w:fill="FFCCFF"/>
    </w:rPr>
  </w:style>
  <w:style w:type="character" w:customStyle="1" w:styleId="citebase">
    <w:name w:val="cite_base"/>
    <w:rPr>
      <w:rFonts w:ascii="Arial" w:hAnsi="Arial"/>
      <w:sz w:val="20"/>
    </w:rPr>
  </w:style>
  <w:style w:type="character" w:customStyle="1" w:styleId="citebib">
    <w:name w:val="cite_bib"/>
    <w:rPr>
      <w:bdr w:val="none"/>
      <w:rFonts w:ascii="Arial" w:hAnsi="Arial"/>
      <w:sz w:val="20"/>
      <w:shd w:val="clear" w:color="auto" w:fill="CCFFFF"/>
    </w:rPr>
  </w:style>
  <w:style w:type="character" w:customStyle="1" w:styleId="citebox">
    <w:name w:val="cite_box"/>
  </w:style>
  <w:style w:type="character" w:customStyle="1" w:styleId="citeen">
    <w:name w:val="cite_en"/>
    <w:rPr>
      <w:bdr w:val="none"/>
      <w:rFonts w:ascii="Arial" w:hAnsi="Arial"/>
      <w:sz w:val="20"/>
      <w:shd w:val="clear" w:color="auto" w:fill="FFFF99"/>
      <w:vertAlign w:val="superscript"/>
    </w:rPr>
  </w:style>
  <w:style w:type="character" w:customStyle="1" w:styleId="citefig">
    <w:name w:val="cite_fig"/>
    <w:rPr>
      <w:bdr w:val="none"/>
      <w:rFonts w:ascii="Arial" w:hAnsi="Arial"/>
      <w:color w:val="auto"/>
      <w:sz w:val="20"/>
      <w:shd w:val="clear" w:color="auto" w:fill="CCFFCC"/>
    </w:rPr>
  </w:style>
  <w:style w:type="character" w:customStyle="1" w:styleId="citefn">
    <w:name w:val="cite_fn"/>
    <w:rPr>
      <w:bdr w:val="none"/>
      <w:rFonts w:ascii="Arial" w:hAnsi="Arial"/>
      <w:color w:val="auto"/>
      <w:sz w:val="20"/>
      <w:shd w:val="clear" w:color="auto" w:fill="FF99CC"/>
      <w:vertAlign w:val="baseline"/>
    </w:rPr>
  </w:style>
  <w:style w:type="character" w:customStyle="1" w:styleId="citetbl">
    <w:name w:val="cite_tbl"/>
    <w:rPr>
      <w:bdr w:val="none"/>
      <w:rFonts w:ascii="Arial" w:hAnsi="Arial"/>
      <w:color w:val="auto"/>
      <w:sz w:val="20"/>
      <w:shd w:val="clear" w:color="auto" w:fill="FF9999"/>
    </w:rPr>
  </w:style>
  <w:style w:type="character" w:customStyle="1" w:styleId="stdbase">
    <w:name w:val="std_base"/>
    <w:rPr>
      <w:rFonts w:ascii="Arial" w:hAnsi="Arial"/>
      <w:sz w:val="20"/>
    </w:rPr>
  </w:style>
  <w:style w:type="character" w:customStyle="1" w:styleId="bibextlink">
    <w:name w:val="bib_extlink"/>
    <w:rPr>
      <w:bdr w:val="none"/>
      <w:rFonts w:ascii="Arial" w:hAnsi="Arial"/>
      <w:sz w:val="20"/>
      <w:shd w:val="clear" w:color="auto" w:fill="6CCE9D"/>
    </w:rPr>
  </w:style>
  <w:style w:type="character" w:customStyle="1" w:styleId="citeeq">
    <w:name w:val="cite_eq"/>
    <w:rPr>
      <w:bdr w:val="none"/>
      <w:rFonts w:ascii="Arial" w:hAnsi="Arial"/>
      <w:sz w:val="20"/>
      <w:shd w:val="clear" w:color="auto" w:fill="FFAE37"/>
    </w:rPr>
  </w:style>
  <w:style w:type="character" w:customStyle="1" w:styleId="bibmedline">
    <w:name w:val="bib_medline"/>
  </w:style>
  <w:style w:type="character" w:customStyle="1" w:styleId="citetfn">
    <w:name w:val="cite_tfn"/>
    <w:rPr>
      <w:bdr w:val="none"/>
      <w:rFonts w:ascii="Arial" w:hAnsi="Arial"/>
      <w:sz w:val="20"/>
      <w:shd w:val="clear" w:color="auto" w:fill="FBBA79"/>
    </w:rPr>
  </w:style>
  <w:style w:type="character" w:customStyle="1" w:styleId="auprefix">
    <w:name w:val="au_prefix"/>
    <w:rPr>
      <w:bdr w:val="none"/>
      <w:rFonts w:ascii="Arial" w:hAnsi="Arial"/>
      <w:sz w:val="20"/>
      <w:shd w:val="clear" w:color="auto" w:fill="FFCC99"/>
    </w:rPr>
  </w:style>
  <w:style w:type="character" w:customStyle="1" w:styleId="citeapp">
    <w:name w:val="cite_app"/>
    <w:rPr>
      <w:bdr w:val="none"/>
      <w:rFonts w:ascii="Arial" w:hAnsi="Arial"/>
      <w:sz w:val="20"/>
      <w:shd w:val="clear" w:color="auto" w:fill="CCFF33"/>
    </w:rPr>
  </w:style>
  <w:style w:type="character" w:customStyle="1" w:styleId="citesec">
    <w:name w:val="cite_sec"/>
    <w:rPr>
      <w:bdr w:val="none"/>
      <w:rFonts w:ascii="Arial" w:hAnsi="Arial"/>
      <w:sz w:val="20"/>
      <w:shd w:val="clear" w:color="auto" w:fill="FFCCCC"/>
    </w:rPr>
  </w:style>
  <w:style w:type="character" w:customStyle="1" w:styleId="stddocNumber">
    <w:name w:val="std_docNumber"/>
    <w:rPr>
      <w:bdr w:val="none"/>
      <w:rFonts w:ascii="Arial" w:hAnsi="Arial"/>
      <w:sz w:val="20"/>
      <w:shd w:val="clear" w:color="auto" w:fill="F2DBDB"/>
    </w:rPr>
  </w:style>
  <w:style w:type="character" w:customStyle="1" w:styleId="stddocPartNumber">
    <w:name w:val="std_docPartNumber"/>
    <w:rPr>
      <w:bdr w:val="none"/>
      <w:rFonts w:ascii="Arial" w:hAnsi="Arial"/>
      <w:sz w:val="20"/>
      <w:shd w:val="clear" w:color="auto" w:fill="EAF1DD"/>
    </w:rPr>
  </w:style>
  <w:style w:type="character" w:customStyle="1" w:styleId="stddocTitle">
    <w:name w:val="std_docTitle"/>
    <w:rPr>
      <w:bdr w:val="none"/>
      <w:rFonts w:ascii="Arial" w:hAnsi="Arial"/>
      <w:i/>
      <w:sz w:val="20"/>
      <w:shd w:val="clear" w:color="auto" w:fill="FDE9D9"/>
    </w:rPr>
  </w:style>
  <w:style w:type="character" w:customStyle="1" w:styleId="aumember">
    <w:name w:val="au_member"/>
    <w:rPr>
      <w:bdr w:val="none"/>
      <w:rFonts w:ascii="Arial" w:hAnsi="Arial"/>
      <w:sz w:val="20"/>
      <w:shd w:val="clear" w:color="auto" w:fill="FF99CC"/>
    </w:rPr>
  </w:style>
  <w:style w:type="character" w:customStyle="1" w:styleId="stdfootnote">
    <w:name w:val="std_footnote"/>
    <w:rPr>
      <w:bdr w:val="none"/>
      <w:rFonts w:ascii="Arial" w:hAnsi="Arial"/>
      <w:sz w:val="20"/>
      <w:shd w:val="clear" w:color="auto" w:fill="F2F2F2"/>
    </w:rPr>
  </w:style>
  <w:style w:type="character" w:customStyle="1" w:styleId="stdpublisher">
    <w:name w:val="std_publisher"/>
    <w:rPr>
      <w:bdr w:val="none"/>
      <w:rFonts w:ascii="Arial" w:hAnsi="Arial"/>
      <w:sz w:val="20"/>
      <w:shd w:val="clear" w:color="auto" w:fill="C6D9F1"/>
    </w:rPr>
  </w:style>
  <w:style w:type="character" w:customStyle="1" w:styleId="stdsection">
    <w:name w:val="std_section"/>
    <w:rPr>
      <w:bdr w:val="none"/>
      <w:rFonts w:ascii="Arial" w:hAnsi="Arial"/>
      <w:sz w:val="20"/>
      <w:shd w:val="clear" w:color="auto" w:fill="E5DFEC"/>
    </w:rPr>
  </w:style>
  <w:style w:type="character" w:customStyle="1" w:styleId="stdyear">
    <w:name w:val="std_year"/>
    <w:rPr>
      <w:bdr w:val="none"/>
      <w:rFonts w:ascii="Arial" w:hAnsi="Arial"/>
      <w:sz w:val="20"/>
      <w:shd w:val="clear" w:color="auto" w:fill="DAEEF3"/>
    </w:rPr>
  </w:style>
  <w:style w:type="character" w:customStyle="1" w:styleId="bibbook">
    <w:name w:val="bib_book"/>
    <w:rPr>
      <w:bdr w:val="none"/>
      <w:rFonts w:ascii="Arial" w:hAnsi="Arial"/>
      <w:sz w:val="20"/>
      <w:shd w:val="clear" w:color="auto" w:fill="99CCFF"/>
    </w:rPr>
  </w:style>
  <w:style w:type="character" w:customStyle="1" w:styleId="bibchapterno">
    <w:name w:val="bib_chapterno"/>
    <w:rPr>
      <w:bdr w:val="none"/>
      <w:rFonts w:ascii="Arial" w:hAnsi="Arial"/>
      <w:sz w:val="20"/>
      <w:shd w:val="clear" w:color="auto" w:fill="D9D9D9"/>
    </w:rPr>
  </w:style>
  <w:style w:type="character" w:customStyle="1" w:styleId="bibchaptertitle">
    <w:name w:val="bib_chaptertitle"/>
    <w:rPr>
      <w:bdr w:val="none"/>
      <w:rFonts w:ascii="Arial" w:hAnsi="Arial"/>
      <w:sz w:val="20"/>
      <w:shd w:val="clear" w:color="auto" w:fill="FF9D5B"/>
    </w:rPr>
  </w:style>
  <w:style w:type="character" w:customStyle="1" w:styleId="bibed-etal">
    <w:name w:val="bib_ed-etal"/>
    <w:rPr>
      <w:bdr w:val="none"/>
      <w:rFonts w:ascii="Arial" w:hAnsi="Arial"/>
      <w:sz w:val="20"/>
      <w:shd w:val="clear" w:color="auto" w:fill="00F4EE"/>
    </w:rPr>
  </w:style>
  <w:style w:type="character" w:customStyle="1" w:styleId="bibed-fname">
    <w:name w:val="bib_ed-fname"/>
    <w:rPr>
      <w:bdr w:val="none"/>
      <w:rFonts w:ascii="Arial" w:hAnsi="Arial"/>
      <w:sz w:val="20"/>
      <w:shd w:val="clear" w:color="auto" w:fill="FFFFB7"/>
    </w:rPr>
  </w:style>
  <w:style w:type="character" w:customStyle="1" w:styleId="bibeditionno">
    <w:name w:val="bib_editionno"/>
    <w:rPr>
      <w:bdr w:val="none"/>
      <w:rFonts w:ascii="Arial" w:hAnsi="Arial"/>
      <w:sz w:val="20"/>
      <w:shd w:val="clear" w:color="auto" w:fill="FFCC00"/>
    </w:rPr>
  </w:style>
  <w:style w:type="character" w:customStyle="1" w:styleId="bibed-organization">
    <w:name w:val="bib_ed-organization"/>
    <w:rPr>
      <w:bdr w:val="none"/>
      <w:rFonts w:ascii="Arial" w:hAnsi="Arial"/>
      <w:sz w:val="20"/>
      <w:shd w:val="clear" w:color="auto" w:fill="FCAAC3"/>
    </w:rPr>
  </w:style>
  <w:style w:type="character" w:customStyle="1" w:styleId="bibed-suffix">
    <w:name w:val="bib_ed-suffix"/>
    <w:rPr>
      <w:bdr w:val="none"/>
      <w:rFonts w:ascii="Arial" w:hAnsi="Arial"/>
      <w:sz w:val="20"/>
      <w:shd w:val="clear" w:color="auto" w:fill="CCFFCC"/>
    </w:rPr>
  </w:style>
  <w:style w:type="character" w:customStyle="1" w:styleId="bibed-surname">
    <w:name w:val="bib_ed-surname"/>
    <w:rPr>
      <w:bdr w:val="none"/>
      <w:rFonts w:ascii="Arial" w:hAnsi="Arial"/>
      <w:sz w:val="20"/>
      <w:shd w:val="clear" w:color="auto" w:fill="FFFF00"/>
    </w:rPr>
  </w:style>
  <w:style w:type="character" w:customStyle="1" w:styleId="bibisbn">
    <w:name w:val="bib_isbn"/>
    <w:rPr>
      <w:rFonts w:ascii="Arial" w:hAnsi="Arial"/>
      <w:sz w:val="20"/>
      <w:shd w:val="clear" w:color="auto" w:fill="D9D9D9"/>
    </w:rPr>
  </w:style>
  <w:style w:type="character" w:customStyle="1" w:styleId="biblocation">
    <w:name w:val="bib_location"/>
    <w:rPr>
      <w:bdr w:val="none"/>
      <w:rFonts w:ascii="Arial" w:hAnsi="Arial"/>
      <w:sz w:val="20"/>
      <w:shd w:val="clear" w:color="auto" w:fill="FFCCCC"/>
    </w:rPr>
  </w:style>
  <w:style w:type="character" w:customStyle="1" w:styleId="bibpagecount">
    <w:name w:val="bib_pagecount"/>
    <w:rPr>
      <w:bdr w:val="none"/>
      <w:rFonts w:ascii="Arial" w:hAnsi="Arial"/>
      <w:sz w:val="20"/>
      <w:shd w:val="clear" w:color="auto" w:fill="00FF00"/>
    </w:rPr>
  </w:style>
  <w:style w:type="character" w:customStyle="1" w:styleId="bibpublisher">
    <w:name w:val="bib_publisher"/>
    <w:rPr>
      <w:bdr w:val="none"/>
      <w:rFonts w:ascii="Arial" w:hAnsi="Arial"/>
      <w:sz w:val="20"/>
      <w:shd w:val="clear" w:color="auto" w:fill="FF99CC"/>
    </w:rPr>
  </w:style>
  <w:style w:type="character" w:customStyle="1" w:styleId="bibseries">
    <w:name w:val="bib_series"/>
    <w:rPr>
      <w:rFonts w:ascii="Arial" w:hAnsi="Arial"/>
      <w:sz w:val="20"/>
      <w:shd w:val="clear" w:color="auto" w:fill="FFCC99"/>
    </w:rPr>
  </w:style>
  <w:style w:type="character" w:customStyle="1" w:styleId="bibseriesno">
    <w:name w:val="bib_seriesno"/>
    <w:rPr>
      <w:rFonts w:ascii="Arial" w:hAnsi="Arial"/>
      <w:sz w:val="20"/>
      <w:shd w:val="clear" w:color="auto" w:fill="FFFF99"/>
    </w:rPr>
  </w:style>
  <w:style w:type="character" w:customStyle="1" w:styleId="bibtrans">
    <w:name w:val="bib_trans"/>
    <w:rPr>
      <w:rFonts w:ascii="Arial" w:hAnsi="Arial"/>
      <w:sz w:val="20"/>
      <w:shd w:val="clear" w:color="auto" w:fill="99CC00"/>
    </w:rPr>
  </w:style>
  <w:style w:type="character" w:customStyle="1" w:styleId="bibinstitution">
    <w:name w:val="bib_institution"/>
    <w:rPr>
      <w:bdr w:val="none"/>
      <w:rFonts w:ascii="Arial" w:hAnsi="Arial"/>
      <w:sz w:val="20"/>
      <w:shd w:val="clear" w:color="auto" w:fill="CCFFCC"/>
    </w:rPr>
  </w:style>
  <w:style w:type="character" w:customStyle="1" w:styleId="bibpatent">
    <w:name w:val="bib_patent"/>
    <w:rPr>
      <w:bdr w:val="none"/>
      <w:rFonts w:ascii="Arial" w:hAnsi="Arial"/>
      <w:sz w:val="20"/>
      <w:shd w:val="clear" w:color="auto" w:fill="66FFCC"/>
    </w:rPr>
  </w:style>
  <w:style w:type="character" w:customStyle="1" w:styleId="bibreportnum">
    <w:name w:val="bib_reportnum"/>
    <w:rPr>
      <w:bdr w:val="none"/>
      <w:rFonts w:ascii="Arial" w:hAnsi="Arial"/>
      <w:sz w:val="20"/>
      <w:shd w:val="clear" w:color="auto" w:fill="CCCCFF"/>
    </w:rPr>
  </w:style>
  <w:style w:type="character" w:customStyle="1" w:styleId="bibschool">
    <w:name w:val="bib_school"/>
    <w:rPr>
      <w:bdr w:val="none"/>
      <w:rFonts w:ascii="Arial" w:hAnsi="Arial"/>
      <w:sz w:val="20"/>
      <w:shd w:val="clear" w:color="auto" w:fill="FFCC66"/>
    </w:rPr>
  </w:style>
  <w:style w:type="character" w:customStyle="1" w:styleId="bibalt-year">
    <w:name w:val="bib_alt-year"/>
    <w:rPr>
      <w:bdr w:val="none"/>
      <w:rFonts w:ascii="Arial" w:hAnsi="Arial"/>
      <w:sz w:val="20"/>
      <w:szCs w:val="24"/>
      <w:shd w:val="clear" w:color="auto" w:fill="CC99FF"/>
    </w:rPr>
  </w:style>
  <w:style w:type="paragraph" w:customStyle="1" w:styleId="Footnote">
    <w:name w:val="Footnote"/>
    <w:basedOn w:val="a9"/>
    <w:pPr>
      <w:autoSpaceDE/>
      <w:autoSpaceDN/>
      <w:widowControl/>
      <w:wordWrap/>
      <w:spacing w:after="240" w:line="240" w:lineRule="atLeast"/>
    </w:pPr>
    <w:rPr>
      <w:lang w:val="fr-FR" w:eastAsia="ja-JP"/>
      <w:rFonts w:eastAsia="MS Mincho"/>
      <w:szCs w:val="24"/>
    </w:rPr>
  </w:style>
  <w:style w:type="character" w:customStyle="1" w:styleId="AutoLeading">
    <w:name w:val="AutoLeading"/>
    <w:rPr>
      <w:lang w:val="en-GB"/>
      <w:szCs w:val="20"/>
    </w:rPr>
  </w:style>
  <w:style w:type="paragraph" w:customStyle="1" w:styleId="TPSSection">
    <w:name w:val="TPS Section"/>
    <w:basedOn w:val="TPSMarkupBase"/>
    <w:next w:val="a9"/>
    <w:pPr>
      <w:pBdr>
        <w:top w:val="single" w:sz="4" w:space="3" w:color="auto"/>
      </w:pBdr>
      <w:shd w:val="clear" w:color="auto" w:fill="87A982"/>
    </w:pPr>
    <w:rPr>
      <w:b/>
    </w:rPr>
  </w:style>
  <w:style w:type="paragraph" w:customStyle="1" w:styleId="TPSMarkupBase">
    <w:name w:val="TPS Markup Base"/>
    <w:pPr>
      <w:spacing w:line="300" w:lineRule="auto"/>
    </w:pPr>
    <w:rPr>
      <w:lang w:eastAsia="en-US"/>
      <w:rFonts w:ascii="Arial" w:eastAsia="Times New Roman" w:hAnsi="Arial"/>
      <w:color w:val="2F275B"/>
      <w:sz w:val="18"/>
      <w:szCs w:val="24"/>
    </w:rPr>
  </w:style>
  <w:style w:type="paragraph" w:customStyle="1" w:styleId="TPSSectionData">
    <w:name w:val="TPS Section Data"/>
    <w:basedOn w:val="TPSMarkupBase"/>
    <w:next w:val="a9"/>
    <w:pPr>
      <w:shd w:val="clear" w:color="auto" w:fill="87A982"/>
    </w:pPr>
  </w:style>
  <w:style w:type="character" w:customStyle="1" w:styleId="TPSCondition">
    <w:name w:val="TPS Condition"/>
    <w:rPr>
      <w:lang w:val="en-AU" w:eastAsia="en-US"/>
      <w:rFonts w:eastAsia="Times New Roman"/>
      <w:b/>
      <w:color w:val="2F275B"/>
      <w:sz w:val="18"/>
      <w:szCs w:val="24"/>
      <w:shd w:val="clear" w:color="auto" w:fill="A8C3CC"/>
    </w:rPr>
  </w:style>
  <w:style w:type="paragraph" w:customStyle="1" w:styleId="TPSElement">
    <w:name w:val="TPS Element"/>
    <w:basedOn w:val="TPSMarkupBase"/>
    <w:next w:val="a9"/>
    <w:pPr>
      <w:pBdr>
        <w:top w:val="single" w:sz="2" w:space="3" w:color="auto"/>
      </w:pBdr>
      <w:shd w:val="clear" w:color="auto" w:fill="C9D5B3"/>
    </w:pPr>
    <w:rPr>
      <w:b/>
    </w:rPr>
  </w:style>
  <w:style w:type="paragraph" w:customStyle="1" w:styleId="TPSElementData">
    <w:name w:val="TPS Element Data"/>
    <w:basedOn w:val="TPSMarkupBase"/>
    <w:next w:val="a9"/>
    <w:pPr>
      <w:shd w:val="clear" w:color="auto" w:fill="C9D5B3"/>
    </w:pPr>
  </w:style>
  <w:style w:type="paragraph" w:customStyle="1" w:styleId="TPSElementEnd">
    <w:name w:val="TPS Element End"/>
    <w:basedOn w:val="TPSMarkupBase"/>
    <w:next w:val="a9"/>
    <w:pPr>
      <w:pBdr>
        <w:bottom w:val="single" w:sz="2" w:space="1" w:color="auto"/>
      </w:pBdr>
      <w:shd w:val="clear" w:color="auto" w:fill="C9D5B3"/>
    </w:pPr>
    <w:rPr>
      <w:b/>
    </w:rPr>
  </w:style>
  <w:style w:type="paragraph" w:customStyle="1" w:styleId="TPSTable">
    <w:name w:val="TPS Table"/>
    <w:basedOn w:val="TPSMarkupBase"/>
    <w:next w:val="a9"/>
    <w:pPr>
      <w:pBdr>
        <w:top w:val="single" w:sz="2" w:space="3" w:color="auto"/>
      </w:pBdr>
      <w:shd w:val="clear" w:color="auto" w:fill="C0AB87"/>
    </w:pPr>
    <w:rPr>
      <w:b/>
    </w:rPr>
  </w:style>
  <w:style w:type="paragraph" w:customStyle="1" w:styleId="2f3">
    <w:name w:val="Body Text 2"/>
    <w:basedOn w:val="a9"/>
    <w:link w:val="2Char2"/>
    <w:pPr>
      <w:autoSpaceDE/>
      <w:autoSpaceDN/>
      <w:widowControl/>
      <w:wordWrap/>
      <w:spacing w:after="60" w:before="60" w:line="190" w:lineRule="atLeast"/>
    </w:pPr>
    <w:rPr>
      <w:lang w:eastAsia="ja-JP"/>
      <w:rFonts w:eastAsia="MS Mincho"/>
      <w:sz w:val="16"/>
    </w:rPr>
  </w:style>
  <w:style w:type="character" w:customStyle="1" w:styleId="2Char2">
    <w:name w:val="본문 2 Char"/>
    <w:basedOn w:val="aa"/>
    <w:link w:val="2f3"/>
    <w:rPr>
      <w:lang w:val="en-GB" w:eastAsia="ja-JP"/>
      <w:rFonts w:ascii="Arial" w:eastAsia="MS Mincho" w:hAnsi="Arial"/>
      <w:sz w:val="16"/>
    </w:rPr>
  </w:style>
  <w:style w:type="paragraph" w:customStyle="1" w:styleId="3f">
    <w:name w:val="Body Text 3"/>
    <w:basedOn w:val="a9"/>
    <w:link w:val="3Char1"/>
    <w:pPr>
      <w:autoSpaceDE/>
      <w:autoSpaceDN/>
      <w:widowControl/>
      <w:wordWrap/>
      <w:spacing w:after="60" w:before="60" w:line="170" w:lineRule="atLeast"/>
    </w:pPr>
    <w:rPr>
      <w:lang w:eastAsia="ja-JP"/>
      <w:rFonts w:eastAsia="MS Mincho"/>
      <w:sz w:val="14"/>
    </w:rPr>
  </w:style>
  <w:style w:type="character" w:customStyle="1" w:styleId="3Char1">
    <w:name w:val="본문 3 Char"/>
    <w:basedOn w:val="aa"/>
    <w:link w:val="3f"/>
    <w:rPr>
      <w:lang w:val="en-GB" w:eastAsia="ja-JP"/>
      <w:rFonts w:ascii="Arial" w:eastAsia="MS Mincho" w:hAnsi="Arial"/>
      <w:sz w:val="14"/>
    </w:rPr>
  </w:style>
  <w:style w:type="paragraph" w:customStyle="1" w:styleId="57">
    <w:name w:val="List 5"/>
    <w:basedOn w:val="a9"/>
    <w:pPr>
      <w:ind w:left="1415" w:hanging="283"/>
      <w:autoSpaceDE/>
      <w:autoSpaceDN/>
      <w:widowControl/>
      <w:wordWrap/>
      <w:spacing w:after="240" w:line="230" w:lineRule="atLeast"/>
    </w:pPr>
    <w:rPr>
      <w:lang w:eastAsia="ja-JP"/>
      <w:rFonts w:eastAsia="MS Mincho"/>
    </w:rPr>
  </w:style>
  <w:style w:type="paragraph" w:customStyle="1" w:styleId="affffc">
    <w:name w:val="annotation subject"/>
    <w:basedOn w:val="afffd"/>
    <w:next w:val="afffd"/>
    <w:link w:val="Charf6"/>
    <w:pPr>
      <w:autoSpaceDE w:val="off"/>
      <w:autoSpaceDN w:val="off"/>
      <w:widowControl w:val="off"/>
      <w:wordWrap w:val="off"/>
      <w:jc w:val="left"/>
      <w:spacing w:after="0" w:line="264" w:lineRule="auto"/>
    </w:pPr>
    <w:rPr>
      <w:lang w:eastAsia="ko-KR"/>
      <w:rFonts w:eastAsia="바탕"/>
      <w:b/>
      <w:bCs/>
    </w:rPr>
  </w:style>
  <w:style w:type="character" w:customStyle="1" w:styleId="Charf6">
    <w:name w:val="메모 주제 Char"/>
    <w:basedOn w:val="Charf"/>
    <w:link w:val="affffc"/>
    <w:rPr>
      <w:lang w:val="en-GB" w:eastAsia="ja-JP"/>
      <w:rFonts w:ascii="Arial" w:eastAsia="MS Mincho" w:hAnsi="Arial"/>
      <w:b/>
      <w:bCs/>
    </w:rPr>
  </w:style>
  <w:style w:type="character" w:customStyle="1" w:styleId="1c">
    <w:name w:val="자리 표시자 텍스트1"/>
    <w:uiPriority w:val="99"/>
    <w:semiHidden/>
    <w:rPr>
      <w:color w:val="808080"/>
    </w:rPr>
  </w:style>
  <w:style w:type="paragraph" w:customStyle="1" w:styleId="Tablefooter">
    <w:name w:val="Table footer"/>
    <w:basedOn w:val="a9"/>
    <w:pPr>
      <w:autoSpaceDE/>
      <w:autoSpaceDN/>
      <w:widowControl/>
      <w:wordWrap/>
      <w:tabs>
        <w:tab w:val="left" w:pos="346"/>
      </w:tabs>
      <w:spacing w:after="60" w:before="60" w:line="200" w:lineRule="atLeast"/>
    </w:pPr>
    <w:rPr>
      <w:lang w:eastAsia="en-US"/>
      <w:rFonts w:ascii="Cambria" w:eastAsia="Calibri" w:hAnsi="Cambria"/>
      <w:sz w:val="18"/>
      <w:szCs w:val="22"/>
    </w:rPr>
  </w:style>
  <w:style w:type="paragraph" w:customStyle="1" w:styleId="Tablebody9">
    <w:name w:val="Table body (9)"/>
    <w:basedOn w:val="a9"/>
    <w:pPr>
      <w:autoSpaceDE/>
      <w:autoSpaceDN/>
      <w:widowControl/>
      <w:wordWrap/>
      <w:jc w:val="left"/>
      <w:spacing w:after="60" w:before="60" w:line="210" w:lineRule="atLeast"/>
    </w:pPr>
    <w:rPr>
      <w:lang w:eastAsia="ja-JP"/>
      <w:rFonts w:ascii="Cambria" w:eastAsia="MS Mincho" w:hAnsi="Cambria"/>
    </w:rPr>
  </w:style>
  <w:style w:type="paragraph" w:customStyle="1" w:styleId="Tableheader9">
    <w:name w:val="Table header (9)"/>
    <w:basedOn w:val="a9"/>
    <w:pPr>
      <w:autoSpaceDE/>
      <w:autoSpaceDN/>
      <w:widowControl/>
      <w:wordWrap/>
      <w:spacing w:after="60" w:before="60" w:line="230" w:lineRule="atLeast"/>
    </w:pPr>
    <w:rPr>
      <w:lang w:eastAsia="ja-JP"/>
      <w:rFonts w:ascii="Cambria" w:eastAsia="MS Mincho" w:hAnsi="Cambria"/>
    </w:rPr>
  </w:style>
  <w:style w:type="paragraph" w:customStyle="1" w:styleId="affffd">
    <w:name w:val="표준굵게"/>
    <w:basedOn w:val="a9"/>
    <w:next w:val="a9"/>
    <w:autoRedefine/>
    <w:pPr>
      <w:tabs>
        <w:tab w:val="num"/>
      </w:tabs>
    </w:pPr>
    <w:rPr>
      <w:rFonts w:eastAsia="돋움"/>
      <w:b/>
    </w:rPr>
  </w:style>
  <w:style w:type="character" w:customStyle="1" w:styleId="Char11">
    <w:name w:val="머리글 Char1"/>
    <w:aliases w:val="머리글 Char Char"/>
    <w:basedOn w:val="aa"/>
    <w:rPr>
      <w:lang w:val="en-GB" w:eastAsia="ko-KR" w:bidi="ar-SA"/>
      <w:rFonts w:ascii="Arial" w:eastAsia="바탕" w:hAnsi="Arial"/>
    </w:rPr>
  </w:style>
  <w:style w:type="paragraph" w:customStyle="1" w:styleId="affffe">
    <w:name w:val="부속서"/>
    <w:basedOn w:val="a9"/>
    <w:pPr>
      <w:jc w:val="center"/>
      <w:tabs>
        <w:tab w:val="left" w:pos="285"/>
        <w:tab w:val="left" w:pos="475"/>
      </w:tabs>
      <w:spacing w:line="240" w:lineRule="auto"/>
    </w:pPr>
    <w:rPr>
      <w:lang w:val="en-US"/>
      <w:rFonts w:ascii="돋움" w:eastAsia="돋움" w:hAnsi="돋움"/>
      <w:b/>
      <w:sz w:val="28"/>
      <w:szCs w:val="28"/>
      <w:kern w:val="2"/>
    </w:rPr>
  </w:style>
  <w:style w:type="paragraph" w:customStyle="1" w:styleId="1d">
    <w:name w:val="1돋움진하게"/>
    <w:basedOn w:val="ad"/>
    <w:rPr>
      <w:rFonts w:ascii="돋움" w:eastAsia="돋움"/>
      <w:b/>
    </w:rPr>
  </w:style>
  <w:style w:type="paragraph" w:customStyle="1" w:styleId="2f4">
    <w:name w:val="2표내용"/>
    <w:basedOn w:val="ad"/>
    <w:pPr>
      <w:spacing w:line="280" w:lineRule="exact"/>
    </w:pPr>
    <w:rPr>
      <w:sz w:val="17"/>
    </w:rPr>
  </w:style>
  <w:style w:type="paragraph" w:customStyle="1" w:styleId="160">
    <w:name w:val="스타일16"/>
    <w:basedOn w:val="afff6"/>
    <w:pPr>
      <w:autoSpaceDE w:val="off"/>
      <w:autoSpaceDN w:val="off"/>
      <w:widowControl w:val="off"/>
      <w:wordWrap w:val="off"/>
      <w:jc w:val="both"/>
      <w:spacing w:after="0" w:afterAutospacing="0" w:before="0" w:beforeAutospacing="0"/>
    </w:pPr>
    <w:rPr>
      <w:rFonts w:ascii="돋움" w:eastAsia="돋움" w:hAnsi="돋움" w:cs="Times New Roman"/>
      <w:b/>
      <w:bCs/>
      <w:color w:val="000000"/>
      <w:sz w:val="19"/>
      <w:szCs w:val="18"/>
    </w:rPr>
  </w:style>
  <w:style w:type="paragraph" w:customStyle="1" w:styleId="1e">
    <w:name w:val="목록 단락1"/>
    <w:basedOn w:val="a9"/>
    <w:qFormat/>
    <w:pPr>
      <w:autoSpaceDE/>
      <w:autoSpaceDN/>
      <w:wordWrap/>
      <w:jc w:val="left"/>
      <w:spacing w:line="240" w:lineRule="auto"/>
    </w:pPr>
    <w:rPr>
      <w:lang w:val="en-US" w:eastAsia="en-US"/>
      <w:rFonts w:ascii="Calibri" w:eastAsia="맑은 고딕" w:hAnsi="Calibri"/>
      <w:sz w:val="22"/>
      <w:szCs w:val="22"/>
    </w:rPr>
  </w:style>
  <w:style w:type="paragraph" w:customStyle="1" w:styleId="TableParagraph">
    <w:name w:val="Table Paragraph"/>
    <w:basedOn w:val="a9"/>
    <w:pPr>
      <w:autoSpaceDE/>
      <w:autoSpaceDN/>
      <w:wordWrap/>
      <w:jc w:val="left"/>
      <w:spacing w:line="240" w:lineRule="auto"/>
    </w:pPr>
    <w:rPr>
      <w:lang w:val="en-US" w:eastAsia="en-US"/>
      <w:rFonts w:ascii="Calibri" w:eastAsia="맑은 고딕" w:hAnsi="Calibri"/>
      <w:sz w:val="22"/>
      <w:szCs w:val="22"/>
    </w:rPr>
  </w:style>
  <w:style w:type="character" w:customStyle="1" w:styleId="hpsatn">
    <w:name w:val="hps atn"/>
  </w:style>
  <w:style w:type="character" w:customStyle="1" w:styleId="atn">
    <w:name w:val="atn"/>
  </w:style>
  <w:style w:type="character" w:customStyle="1" w:styleId="hps">
    <w:name w:val="hps"/>
  </w:style>
  <w:style w:type="character" w:customStyle="1" w:styleId="shorttext">
    <w:name w:val="short_text"/>
  </w:style>
  <w:style w:type="paragraph" w:customStyle="1" w:styleId="20cm0cm">
    <w:name w:val="스타일 번호 매기기 2 + 왼쪽:  0 cm 첫 줄:  0 cm"/>
    <w:basedOn w:val="25"/>
    <w:pPr>
      <w:ind w:left="740" w:hanging="740"/>
      <w:numPr>
        <w:ilvl w:val="0"/>
        <w:numId w:val="0"/>
      </w:numPr>
      <w:tabs>
        <w:tab w:val="num" w:pos="740"/>
      </w:tabs>
    </w:pPr>
  </w:style>
  <w:style w:type="paragraph" w:customStyle="1" w:styleId="afffff">
    <w:name w:val="그림 제목"/>
    <w:basedOn w:val="a9"/>
    <w:pPr>
      <w:jc w:val="center"/>
      <w:tabs>
        <w:tab w:val="left" w:pos="285"/>
        <w:tab w:val="left" w:pos="475"/>
      </w:tabs>
      <w:spacing w:after="120" w:before="72" w:line="240" w:lineRule="auto"/>
    </w:pPr>
    <w:rPr>
      <w:lang w:val="en-US"/>
      <w:rFonts w:ascii="돋움" w:eastAsia="돋움" w:hAnsi="돋움"/>
      <w:b/>
      <w:sz w:val="19"/>
      <w:szCs w:val="19"/>
      <w:kern w:val="2"/>
    </w:rPr>
  </w:style>
  <w:style w:type="paragraph" w:customStyle="1" w:styleId="afffff0">
    <w:name w:val="표 안"/>
    <w:basedOn w:val="a9"/>
    <w:pPr>
      <w:jc w:val="center"/>
      <w:tabs>
        <w:tab w:val="left" w:pos="285"/>
        <w:tab w:val="left" w:pos="475"/>
      </w:tabs>
      <w:spacing w:line="280" w:lineRule="exact"/>
    </w:pPr>
    <w:rPr>
      <w:lang w:val="en-US"/>
      <w:rFonts w:ascii="Times New Roman" w:hAnsi="Times New Roman"/>
      <w:bCs/>
      <w:color w:val="000000"/>
      <w:sz w:val="17"/>
      <w:szCs w:val="19"/>
    </w:rPr>
  </w:style>
  <w:style w:type="paragraph" w:customStyle="1" w:styleId="CharChar">
    <w:name w:val="표 제목 Char Char"/>
    <w:basedOn w:val="a9"/>
    <w:pPr>
      <w:adjustRightInd/>
      <w:jc w:val="center"/>
      <w:tabs>
        <w:tab w:val="left" w:pos="285"/>
      </w:tabs>
      <w:spacing w:after="72" w:before="120" w:line="360" w:lineRule="atLeast"/>
    </w:pPr>
    <w:rPr>
      <w:lang w:val="en-US"/>
      <w:rFonts w:ascii="돋움" w:eastAsia="돋움" w:hAnsi="돋움"/>
      <w:b/>
      <w:color w:val="000000"/>
      <w:sz w:val="19"/>
      <w:szCs w:val="19"/>
      <w:kern w:val="2"/>
    </w:rPr>
  </w:style>
  <w:style w:type="character" w:customStyle="1" w:styleId="Heading9Char">
    <w:name w:val="Heading 9 Char"/>
    <w:basedOn w:val="aa"/>
    <w:rPr>
      <w:lang w:val="en-GB"/>
      <w:rFonts w:ascii="Arial" w:hAnsi="Arial" w:cs="Times New Roman"/>
    </w:rPr>
  </w:style>
  <w:style w:type="character" w:customStyle="1" w:styleId="HeaderChar">
    <w:name w:val="Header Char"/>
    <w:basedOn w:val="aa"/>
    <w:rPr>
      <w:lang w:val="en-GB"/>
      <w:rFonts w:ascii="Arial" w:hAnsi="Arial" w:cs="Times New Roman"/>
    </w:rPr>
  </w:style>
  <w:style w:type="character" w:customStyle="1" w:styleId="FooterChar">
    <w:name w:val="Footer Char"/>
    <w:basedOn w:val="aa"/>
    <w:rPr>
      <w:lang w:val="en-GB"/>
      <w:rFonts w:ascii="Arial" w:hAnsi="Arial" w:cs="Times New Roman"/>
    </w:rPr>
  </w:style>
  <w:style w:type="character" w:customStyle="1" w:styleId="DocumentMapChar">
    <w:name w:val="Document Map Char"/>
    <w:basedOn w:val="aa"/>
    <w:rPr>
      <w:lang w:val="en-GB"/>
      <w:rFonts w:ascii="굴림" w:eastAsia="굴림" w:hAnsi="Arial" w:cs="Times New Roman"/>
      <w:sz w:val="18"/>
      <w:szCs w:val="18"/>
    </w:rPr>
  </w:style>
  <w:style w:type="paragraph" w:customStyle="1" w:styleId="2f5">
    <w:name w:val="목록 단락2"/>
    <w:basedOn w:val="a9"/>
    <w:pPr>
      <w:ind w:leftChars="400" w:left="800"/>
    </w:pPr>
  </w:style>
  <w:style w:type="paragraph" w:customStyle="1" w:styleId="afffff1">
    <w:name w:val="a) 스타일"/>
    <w:basedOn w:val="a9"/>
    <w:pPr>
      <w:ind w:left="284" w:hanging="284"/>
      <w:autoSpaceDE/>
      <w:autoSpaceDN/>
      <w:widowControl/>
      <w:wordWrap/>
      <w:tabs>
        <w:tab w:val="left" w:pos="284"/>
      </w:tabs>
      <w:spacing w:line="240" w:lineRule="auto"/>
    </w:pPr>
    <w:rPr>
      <w:lang w:val="en-US"/>
      <w:rFonts w:ascii="Times New Roman" w:hAnsi="Times New Roman"/>
      <w:color w:val="000000"/>
      <w:sz w:val="19"/>
      <w:szCs w:val="19"/>
      <w:kern w:val="2"/>
    </w:rPr>
  </w:style>
  <w:style w:type="character" w:customStyle="1" w:styleId="Heading7Char">
    <w:name w:val="Heading 7 Char"/>
    <w:basedOn w:val="aa"/>
    <w:rPr>
      <w:lang w:val="en-GB" w:eastAsia="ja-JP"/>
      <w:rFonts w:ascii="Arial" w:eastAsia="MS Mincho" w:hAnsi="Arial" w:cs="Times New Roman"/>
      <w:b/>
    </w:rPr>
  </w:style>
  <w:style w:type="character" w:customStyle="1" w:styleId="FootnoteTextChar">
    <w:name w:val="Footnote Text Char"/>
    <w:basedOn w:val="aa"/>
    <w:rPr>
      <w:lang w:val="en-GB"/>
      <w:rFonts w:ascii="Arial" w:hAnsi="Arial" w:cs="Times New Roman"/>
    </w:rPr>
  </w:style>
  <w:style w:type="paragraph" w:customStyle="1" w:styleId="-">
    <w:name w:val="목차-내용"/>
    <w:basedOn w:val="KSDT11"/>
    <w:next w:val="16"/>
    <w:rPr>
      <w:rFonts w:cs="Arial"/>
    </w:rPr>
  </w:style>
  <w:style w:type="paragraph" w:customStyle="1" w:styleId="ListContinue1-">
    <w:name w:val="List Continue 1 (-)"/>
    <w:basedOn w:val="a9"/>
    <w:pPr>
      <w:ind w:left="403" w:hanging="403"/>
      <w:autoSpaceDE/>
      <w:autoSpaceDN/>
      <w:widowControl/>
      <w:wordWrap/>
      <w:spacing w:after="240" w:line="210" w:lineRule="atLeast"/>
    </w:pPr>
    <w:rPr>
      <w:lang w:eastAsia="en-US"/>
      <w:rFonts w:ascii="Cambria" w:eastAsia="Calibri" w:hAnsi="Cambria"/>
      <w:szCs w:val="22"/>
    </w:rPr>
  </w:style>
  <w:style w:type="paragraph" w:customStyle="1" w:styleId="Notecontinued">
    <w:name w:val="Note continued"/>
    <w:basedOn w:val="Note"/>
    <w:pPr>
      <w:tabs>
        <w:tab w:val="clear" w:pos="960"/>
        <w:tab w:val="left" w:pos="965"/>
      </w:tabs>
    </w:pPr>
    <w:rPr>
      <w:lang w:eastAsia="en-US"/>
      <w:rFonts w:ascii="Cambria" w:eastAsia="Calibri" w:hAnsi="Cambria"/>
      <w:sz w:val="20"/>
      <w:szCs w:val="22"/>
    </w:rPr>
  </w:style>
  <w:style w:type="paragraph" w:customStyle="1" w:styleId="111">
    <w:name w:val="1.1"/>
    <w:pPr>
      <w:adjustRightInd/>
      <w:autoSpaceDE w:val="off"/>
      <w:autoSpaceDN w:val="off"/>
      <w:widowControl w:val="off"/>
      <w:wordWrap w:val="off"/>
      <w:jc w:val="both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59" w:lineRule="auto"/>
    </w:pPr>
    <w:rPr>
      <w:rFonts w:ascii="바탕체" w:eastAsia="바탕체"/>
      <w:b/>
      <w:bCs/>
      <w:color w:val="000000"/>
      <w:sz w:val="22"/>
      <w:szCs w:val="22"/>
    </w:rPr>
  </w:style>
  <w:style w:type="character" w:customStyle="1" w:styleId="stddocumentType">
    <w:name w:val="std_documentType"/>
    <w:rPr>
      <w:bdr w:val="none"/>
      <w:rFonts w:ascii="Cambria" w:hAnsi="Cambria"/>
      <w:sz w:val="22"/>
      <w:shd w:val="clear" w:color="auto" w:fill="7DE1DF"/>
    </w:rPr>
  </w:style>
  <w:style w:type="paragraph" w:customStyle="1" w:styleId="Tablebody-">
    <w:name w:val="Table body (-)"/>
    <w:basedOn w:val="a9"/>
    <w:pPr>
      <w:autoSpaceDE/>
      <w:autoSpaceDN/>
      <w:widowControl/>
      <w:wordWrap/>
      <w:jc w:val="left"/>
      <w:spacing w:after="60" w:before="60" w:line="210" w:lineRule="atLeast"/>
    </w:pPr>
    <w:rPr>
      <w:lang w:eastAsia="en-US"/>
      <w:rFonts w:ascii="Cambria" w:eastAsia="Calibri" w:hAnsi="Cambria"/>
      <w:sz w:val="18"/>
      <w:szCs w:val="22"/>
    </w:rPr>
  </w:style>
  <w:style w:type="paragraph" w:customStyle="1" w:styleId="Tablebody">
    <w:name w:val="Table body"/>
    <w:basedOn w:val="a9"/>
    <w:pPr>
      <w:autoSpaceDE/>
      <w:autoSpaceDN/>
      <w:widowControl/>
      <w:wordWrap/>
      <w:jc w:val="left"/>
      <w:spacing w:after="60" w:before="60" w:line="210" w:lineRule="atLeast"/>
    </w:pPr>
    <w:rPr>
      <w:lang w:eastAsia="en-US"/>
      <w:rFonts w:ascii="Cambria" w:eastAsia="Calibri" w:hAnsi="Cambria"/>
      <w:szCs w:val="22"/>
    </w:rPr>
  </w:style>
  <w:style w:type="paragraph" w:customStyle="1" w:styleId="Tablebody0">
    <w:name w:val="Table body (+)"/>
    <w:basedOn w:val="Tablebody"/>
    <w:pPr>
      <w:spacing w:line="230" w:lineRule="atLeast"/>
    </w:pPr>
    <w:rPr>
      <w:sz w:val="22"/>
    </w:rPr>
  </w:style>
  <w:style w:type="paragraph" w:customStyle="1" w:styleId="MS">
    <w:name w:val="MS바탕글"/>
    <w:basedOn w:val="a9"/>
    <w:pPr>
      <w:autoSpaceDE/>
      <w:autoSpaceDN/>
      <w:widowControl/>
      <w:wordWrap/>
      <w:snapToGrid w:val="0"/>
    </w:pPr>
    <w:rPr>
      <w:lang w:val="en-US"/>
      <w:rFonts w:ascii="바탕" w:cs="굴림"/>
      <w:color w:val="000000"/>
    </w:rPr>
  </w:style>
  <w:style w:type="paragraph" w:customStyle="1" w:styleId="ksdtff5">
    <w:name w:val="[ksdt]"/>
    <w:basedOn w:val="a9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lang w:val="en-US"/>
      <w:rFonts w:ascii="굴림" w:eastAsia="굴림" w:hAnsi="굴림" w:cs="굴림"/>
      <w:sz w:val="24"/>
      <w:szCs w:val="24"/>
    </w:rPr>
  </w:style>
  <w:style w:type="paragraph" w:customStyle="1" w:styleId="a10">
    <w:name w:val="번호 매기기 a) 1"/>
    <w:basedOn w:val="a9"/>
    <w:pPr>
      <w:ind w:left="360" w:hanging="360"/>
      <w:tabs>
        <w:tab w:val="num" w:pos="360"/>
      </w:tabs>
      <w:spacing w:line="1704" w:lineRule="auto"/>
      <w:textAlignment w:val="baseline"/>
    </w:pPr>
    <w:rPr>
      <w:lang w:val="en-US"/>
      <w:rFonts w:ascii="굴림" w:eastAsia="굴림" w:hAnsi="굴림" w:cs="굴림"/>
      <w:color w:val="000000"/>
    </w:rPr>
  </w:style>
  <w:style w:type="paragraph" w:customStyle="1" w:styleId="afffff2">
    <w:name w:val="표준 굵게"/>
    <w:basedOn w:val="a9"/>
    <w:next w:val="a9"/>
    <w:link w:val="Charf7"/>
    <w:rPr>
      <w:rFonts w:eastAsia="돋움"/>
      <w:b/>
    </w:rPr>
  </w:style>
  <w:style w:type="paragraph" w:customStyle="1" w:styleId="afffff3">
    <w:name w:val="스타일 번호 매기기 a"/>
    <w:basedOn w:val="a7"/>
    <w:pPr>
      <w:numPr>
        <w:ilvl w:val="0"/>
        <w:numId w:val="0"/>
      </w:numPr>
    </w:pPr>
    <w:rPr>
      <w:bCs/>
    </w:rPr>
  </w:style>
  <w:style w:type="paragraph" w:customStyle="1" w:styleId="1f">
    <w:name w:val="바탕글1"/>
    <w:basedOn w:val="a9"/>
    <w:pPr>
      <w:ind w:left="2370" w:hanging="782"/>
      <w:wordWrap/>
      <w:jc w:val="left"/>
      <w:spacing w:line="384" w:lineRule="auto"/>
      <w:textAlignment w:val="baseline"/>
    </w:pPr>
    <w:rPr>
      <w:lang w:val="en-US"/>
      <w:rFonts w:ascii="굴림" w:eastAsia="굴림" w:hAnsi="굴림" w:cs="굴림"/>
      <w:color w:val="000000"/>
    </w:rPr>
  </w:style>
  <w:style w:type="character" w:customStyle="1" w:styleId="worddic1">
    <w:name w:val="word_dic1"/>
    <w:basedOn w:val="aa"/>
    <w:rPr>
      <w:bdr w:val="none"/>
      <w:strike w:val="off"/>
      <w:dstrike w:val="off"/>
      <w:effect w:val="none"/>
      <w:u w:val="none" w:color="auto"/>
      <w:vanish w:val="0"/>
      <w:webHidden w:val="off"/>
    </w:rPr>
  </w:style>
  <w:style w:type="character" w:customStyle="1" w:styleId="fntk0914">
    <w:name w:val="fnt_k0914"/>
    <w:basedOn w:val="aa"/>
    <w:rPr>
      <w:rFonts w:ascii="gulim" w:hAnsi="gulim" w:hint="default"/>
      <w:color w:val="666666"/>
      <w:sz w:val="20"/>
      <w:szCs w:val="20"/>
    </w:rPr>
  </w:style>
  <w:style w:type="paragraph" w:customStyle="1" w:styleId="111--">
    <w:name w:val="(제목)1.1.1--내용"/>
    <w:basedOn w:val="a9"/>
    <w:pPr>
      <w:ind w:left="700"/>
      <w:snapToGrid w:val="0"/>
      <w:spacing w:line="384" w:lineRule="auto"/>
      <w:textAlignment w:val="baseline"/>
    </w:pPr>
    <w:rPr>
      <w:lang w:val="en-US"/>
      <w:rFonts w:ascii="돋움체" w:eastAsia="굴림" w:hAnsi="굴림" w:cs="굴림"/>
      <w:color w:val="000000"/>
    </w:rPr>
  </w:style>
  <w:style w:type="paragraph" w:customStyle="1" w:styleId="xl67">
    <w:name w:val="xl67"/>
    <w:basedOn w:val="a9"/>
    <w:pPr>
      <w:snapToGrid w:val="0"/>
      <w:jc w:val="center"/>
      <w:spacing w:line="384" w:lineRule="auto"/>
      <w:textAlignment w:val="baseline"/>
    </w:pPr>
    <w:rPr>
      <w:lang w:val="en-US"/>
      <w:rFonts w:ascii="한컴바탕" w:eastAsia="굴림" w:hAnsi="굴림" w:cs="굴림"/>
      <w:color w:val="000000"/>
    </w:rPr>
  </w:style>
  <w:style w:type="paragraph" w:customStyle="1" w:styleId="112">
    <w:name w:val="(제목)1.1"/>
    <w:basedOn w:val="a9"/>
    <w:pPr>
      <w:ind w:left="200"/>
      <w:wordWrap/>
      <w:snapToGrid w:val="0"/>
      <w:jc w:val="left"/>
      <w:spacing w:line="384" w:lineRule="auto"/>
      <w:textAlignment w:val="baseline"/>
    </w:pPr>
    <w:rPr>
      <w:lang w:val="en-US"/>
      <w:rFonts w:ascii="돋움체" w:eastAsia="굴림" w:hAnsi="굴림" w:cs="굴림"/>
      <w:b/>
      <w:bCs/>
      <w:color w:val="000000"/>
    </w:rPr>
  </w:style>
  <w:style w:type="paragraph" w:customStyle="1" w:styleId="1110">
    <w:name w:val="(제목)1.1.1"/>
    <w:basedOn w:val="a9"/>
    <w:pPr>
      <w:ind w:left="1176" w:hanging="388"/>
      <w:snapToGrid w:val="0"/>
      <w:spacing w:line="384" w:lineRule="auto"/>
      <w:textAlignment w:val="baseline"/>
    </w:pPr>
    <w:rPr>
      <w:lang w:val="en-US"/>
      <w:rFonts w:ascii="돋움체" w:eastAsia="굴림" w:hAnsi="굴림" w:cs="굴림"/>
      <w:color w:val="000000"/>
    </w:rPr>
  </w:style>
  <w:style w:type="paragraph" w:customStyle="1" w:styleId="2f6">
    <w:name w:val="본문2"/>
    <w:basedOn w:val="a9"/>
    <w:pPr>
      <w:ind w:left="680" w:hanging="240"/>
      <w:snapToGrid w:val="0"/>
      <w:spacing w:line="384" w:lineRule="auto"/>
      <w:textAlignment w:val="baseline"/>
    </w:pPr>
    <w:rPr>
      <w:lang w:val="en-US"/>
      <w:rFonts w:ascii="맑은 고딕" w:eastAsia="굴림" w:hAnsi="굴림" w:cs="굴림"/>
      <w:color w:val="000000"/>
      <w:spacing w:val="-10"/>
    </w:rPr>
  </w:style>
  <w:style w:type="paragraph" w:customStyle="1" w:styleId="afffff4">
    <w:name w:val="소제목"/>
    <w:basedOn w:val="a9"/>
    <w:pPr>
      <w:ind w:firstLine="200"/>
      <w:snapToGrid w:val="0"/>
      <w:spacing w:line="360" w:lineRule="auto"/>
      <w:textAlignment w:val="baseline"/>
    </w:pPr>
    <w:rPr>
      <w:lang w:val="en-US"/>
      <w:rFonts w:ascii="돋움체" w:eastAsia="굴림" w:hAnsi="굴림" w:cs="굴림"/>
      <w:color w:val="000000"/>
      <w:sz w:val="22"/>
      <w:szCs w:val="22"/>
    </w:rPr>
  </w:style>
  <w:style w:type="paragraph" w:customStyle="1" w:styleId="1f0">
    <w:name w:val="(제목)1"/>
    <w:basedOn w:val="a9"/>
    <w:pPr>
      <w:wordWrap/>
      <w:snapToGrid w:val="0"/>
      <w:jc w:val="left"/>
      <w:spacing w:line="384" w:lineRule="auto"/>
      <w:textAlignment w:val="baseline"/>
    </w:pPr>
    <w:rPr>
      <w:lang w:val="en-US"/>
      <w:rFonts w:ascii="돋움체" w:eastAsia="굴림" w:hAnsi="굴림" w:cs="굴림"/>
      <w:b/>
      <w:bCs/>
      <w:color w:val="000000"/>
      <w:sz w:val="22"/>
      <w:szCs w:val="22"/>
    </w:rPr>
  </w:style>
  <w:style w:type="paragraph" w:customStyle="1" w:styleId="MsoHeader0">
    <w:name w:val="MsoHeader"/>
    <w:basedOn w:val="a9"/>
    <w:pPr>
      <w:snapToGrid w:val="0"/>
      <w:spacing w:line="384" w:lineRule="auto"/>
      <w:textAlignment w:val="baseline"/>
    </w:pPr>
    <w:rPr>
      <w:lang w:val="en-US"/>
      <w:rFonts w:ascii="굴림" w:eastAsia="굴림" w:hAnsi="굴림" w:cs="굴림"/>
      <w:color w:val="000000"/>
      <w:sz w:val="19"/>
      <w:szCs w:val="19"/>
    </w:rPr>
  </w:style>
  <w:style w:type="paragraph" w:customStyle="1" w:styleId="-0">
    <w:name w:val="표-그림제목"/>
    <w:basedOn w:val="a9"/>
    <w:pPr>
      <w:adjustRightInd/>
      <w:jc w:val="center"/>
      <w:spacing w:afterLines="30" w:beforeLines="50" w:line="240" w:lineRule="auto"/>
    </w:pPr>
    <w:rPr>
      <w:lang w:val="en-US"/>
      <w:rFonts w:ascii="돋움" w:eastAsia="돋움" w:hAnsi="돋움"/>
      <w:b/>
      <w:sz w:val="19"/>
      <w:kern w:val="2"/>
    </w:rPr>
  </w:style>
  <w:style w:type="character" w:customStyle="1" w:styleId="s0Char">
    <w:name w:val="s0 Char"/>
    <w:uiPriority w:val="99"/>
    <w:basedOn w:val="aa"/>
    <w:link w:val="s0"/>
    <w:rPr>
      <w:rFonts w:ascii="바탕" w:cs="바탕"/>
      <w:sz w:val="24"/>
      <w:szCs w:val="24"/>
    </w:rPr>
  </w:style>
  <w:style w:type="paragraph" w:customStyle="1" w:styleId="afffff5">
    <w:name w:val="본문스타일"/>
    <w:basedOn w:val="a9"/>
    <w:link w:val="Charf8"/>
    <w:qFormat/>
  </w:style>
  <w:style w:type="character" w:customStyle="1" w:styleId="Charf8">
    <w:name w:val="본문스타일 Char"/>
    <w:basedOn w:val="aa"/>
    <w:link w:val="afffff5"/>
    <w:rPr>
      <w:lang w:val="en-GB"/>
      <w:rFonts w:ascii="Arial" w:hAnsi="Arial"/>
    </w:rPr>
  </w:style>
  <w:style w:type="paragraph" w:customStyle="1" w:styleId="151">
    <w:name w:val="스타일15"/>
    <w:basedOn w:val="a9"/>
    <w:pPr>
      <w:tabs>
        <w:tab w:val="left" w:pos="285"/>
      </w:tabs>
      <w:spacing w:line="240" w:lineRule="auto"/>
    </w:pPr>
    <w:rPr>
      <w:lang w:val="en-US"/>
      <w:rFonts w:ascii="Times New Roman" w:hAnsi="Times New Roman"/>
      <w:sz w:val="19"/>
      <w:kern w:val="2"/>
    </w:rPr>
  </w:style>
  <w:style w:type="paragraph" w:styleId="TOC">
    <w:name w:val="TOC Heading"/>
    <w:uiPriority w:val="39"/>
    <w:basedOn w:val="13"/>
    <w:next w:val="a9"/>
    <w:qFormat/>
    <w:unhideWhenUsed/>
    <w:pPr>
      <w:autoSpaceDE/>
      <w:autoSpaceDN/>
      <w:keepNext/>
      <w:keepLines/>
      <w:widowControl/>
      <w:wordWrap/>
      <w:outlineLvl w:val="9"/>
      <w:jc w:val="left"/>
      <w:numPr>
        <w:ilvl w:val="0"/>
        <w:numId w:val="0"/>
      </w:numPr>
      <w:tabs>
        <w:tab w:val="clear" w:pos="300"/>
      </w:tabs>
      <w:spacing w:before="480" w:line="276" w:lineRule="auto"/>
    </w:pPr>
    <w:rPr>
      <w:lang w:val="en-US" w:eastAsia="ko-KR"/>
      <w:rFonts w:asciiTheme="majorHAnsi" w:eastAsiaTheme="majorEastAsia" w:hAnsiTheme="majorHAnsi" w:cstheme="majorBidi"/>
      <w:bCs/>
      <w:color w:val="376092"/>
      <w:sz w:val="28"/>
      <w:szCs w:val="28"/>
    </w:rPr>
  </w:style>
  <w:style w:type="paragraph" w:customStyle="1" w:styleId="140">
    <w:name w:val="스타일14"/>
    <w:basedOn w:val="a9"/>
    <w:pPr>
      <w:tabs>
        <w:tab w:val="left" w:pos="285"/>
      </w:tabs>
      <w:spacing w:line="240" w:lineRule="auto"/>
    </w:pPr>
    <w:rPr>
      <w:lang w:val="en-US"/>
      <w:rFonts w:ascii="돋움" w:eastAsia="돋움" w:hAnsi="돋움"/>
      <w:b/>
      <w:bCs/>
      <w:sz w:val="19"/>
      <w:kern w:val="2"/>
    </w:rPr>
  </w:style>
  <w:style w:type="paragraph" w:customStyle="1" w:styleId="120">
    <w:name w:val="스타일12"/>
    <w:basedOn w:val="a9"/>
    <w:pPr>
      <w:spacing w:line="240" w:lineRule="auto"/>
    </w:pPr>
    <w:rPr>
      <w:lang w:val="en-US"/>
      <w:rFonts w:ascii="돋움" w:eastAsia="돋움" w:hAnsi="돋움"/>
      <w:b/>
      <w:bCs/>
      <w:sz w:val="19"/>
      <w:kern w:val="2"/>
    </w:rPr>
  </w:style>
  <w:style w:type="character" w:customStyle="1" w:styleId="Charf7">
    <w:name w:val="표준 굵게 Char"/>
    <w:basedOn w:val="aa"/>
    <w:link w:val="afffff2"/>
    <w:rPr>
      <w:lang w:val="en-GB"/>
      <w:rFonts w:ascii="Arial" w:eastAsia="돋움" w:hAnsi="Arial"/>
      <w:b/>
    </w:rPr>
  </w:style>
  <w:style w:type="paragraph" w:customStyle="1" w:styleId="1f1">
    <w:name w:val="제목1"/>
    <w:basedOn w:val="a9"/>
    <w:pPr>
      <w:autoSpaceDE/>
      <w:autoSpaceDN/>
      <w:widowControl/>
      <w:wordWrap/>
      <w:snapToGrid w:val="0"/>
      <w:jc w:val="left"/>
      <w:spacing w:line="312" w:lineRule="auto"/>
    </w:pPr>
    <w:rPr>
      <w:lang w:val="en-US"/>
      <w:rFonts w:ascii="바탕" w:hAnsi="바탕" w:cs="굴림"/>
      <w:color w:val="000000"/>
      <w:sz w:val="32"/>
      <w:szCs w:val="32"/>
    </w:rPr>
  </w:style>
  <w:style w:type="paragraph" w:customStyle="1" w:styleId="hs1">
    <w:name w:val="hs1"/>
    <w:basedOn w:val="a9"/>
    <w:pPr>
      <w:widowControl/>
      <w:wordWrap/>
      <w:spacing w:line="177" w:lineRule="atLeast"/>
    </w:pPr>
    <w:rPr>
      <w:lang w:val="en-US"/>
      <w:rFonts w:ascii="한양견고딕" w:eastAsia="한양견고딕" w:hAnsi="바탕" w:hint="eastAsia"/>
      <w:color w:val="000000"/>
      <w:sz w:val="11"/>
      <w:szCs w:val="11"/>
    </w:rPr>
  </w:style>
  <w:style w:type="paragraph" w:customStyle="1" w:styleId="212">
    <w:name w:val="스타일21"/>
    <w:pPr>
      <w:autoSpaceDE w:val="off"/>
      <w:autoSpaceDN w:val="off"/>
      <w:widowControl w:val="off"/>
      <w:wordWrap w:val="off"/>
      <w:jc w:val="both"/>
    </w:pPr>
    <w:rPr>
      <w:rFonts w:ascii="돋움" w:eastAsia="돋움" w:hAnsi="돋움"/>
      <w:b/>
      <w:bCs/>
      <w:color w:val="000000"/>
      <w:sz w:val="19"/>
      <w:szCs w:val="13"/>
    </w:rPr>
  </w:style>
  <w:style w:type="paragraph" w:customStyle="1" w:styleId="240">
    <w:name w:val="스타일24"/>
    <w:pPr>
      <w:autoSpaceDE w:val="off"/>
      <w:autoSpaceDN w:val="off"/>
      <w:widowControl w:val="off"/>
      <w:wordWrap w:val="off"/>
      <w:jc w:val="both"/>
      <w:spacing w:line="280" w:lineRule="exact"/>
    </w:pPr>
    <w:rPr>
      <w:color w:val="000000"/>
      <w:sz w:val="17"/>
      <w:szCs w:val="13"/>
    </w:rPr>
  </w:style>
  <w:style w:type="character" w:customStyle="1" w:styleId="KS">
    <w:name w:val="KS작성"/>
    <w:rPr>
      <w:rFonts w:ascii="Times New Roman" w:eastAsia="바탕" w:hAnsi="Times New Roman" w:cs="한양신명조"/>
      <w:sz w:val="19"/>
      <w:kern w:val="0"/>
    </w:rPr>
  </w:style>
  <w:style w:type="paragraph" w:customStyle="1" w:styleId="GEN">
    <w:name w:val="기본GEN"/>
    <w:basedOn w:val="a9"/>
    <w:pPr>
      <w:autoSpaceDE/>
      <w:autoSpaceDN/>
      <w:widowControl/>
      <w:wordWrap/>
      <w:snapToGrid w:val="0"/>
      <w:spacing w:line="552" w:lineRule="auto"/>
    </w:pPr>
    <w:rPr>
      <w:lang w:val="en-US"/>
      <w:rFonts w:ascii="한양신명조" w:eastAsia="한양신명조" w:hAnsi="한양신명조" w:cs="굴림"/>
      <w:color w:val="000000"/>
      <w:sz w:val="28"/>
      <w:szCs w:val="28"/>
    </w:rPr>
  </w:style>
  <w:style w:type="paragraph" w:customStyle="1" w:styleId="afffff6">
    <w:name w:val="지침내용"/>
    <w:basedOn w:val="a9"/>
    <w:pPr>
      <w:ind w:left="1320"/>
      <w:autoSpaceDE/>
      <w:autoSpaceDN/>
      <w:widowControl/>
      <w:wordWrap/>
      <w:snapToGrid w:val="0"/>
      <w:spacing w:after="400" w:line="412" w:lineRule="auto"/>
    </w:pPr>
    <w:rPr>
      <w:lang w:val="en-US"/>
      <w:rFonts w:ascii="휴먼명조" w:eastAsia="휴먼명조" w:hAnsi="굴림" w:cs="굴림"/>
      <w:color w:val="000000"/>
      <w:sz w:val="28"/>
      <w:szCs w:val="28"/>
    </w:rPr>
  </w:style>
  <w:style w:type="paragraph" w:styleId="afffff7">
    <w:name w:val="Revision"/>
    <w:uiPriority w:val="99"/>
    <w:hidden/>
    <w:semiHidden/>
    <w:rPr>
      <w:lang w:val="en-GB"/>
      <w:rFonts w:ascii="Arial" w:hAnsi="Arial"/>
    </w:rPr>
  </w:style>
  <w:style w:type="paragraph" w:customStyle="1" w:styleId="MsDefault">
    <w:name w:val="Ms Default"/>
    <w:basedOn w:val="a9"/>
    <w:pPr>
      <w:wordWrap/>
      <w:jc w:val="left"/>
      <w:spacing w:line="240" w:lineRule="auto"/>
      <w:textAlignment w:val="baseline"/>
    </w:pPr>
    <w:rPr>
      <w:lang w:val="en-US"/>
      <w:rFonts w:ascii="굴림" w:eastAsia="굴림" w:hAnsi="굴림" w:cs="굴림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 /><Relationship Id="rId3" Type="http://schemas.openxmlformats.org/officeDocument/2006/relationships/header" Target="header2.xml" /><Relationship Id="rId4" Type="http://schemas.openxmlformats.org/officeDocument/2006/relationships/header" Target="header3.xml" /><Relationship Id="rId7" Type="http://schemas.openxmlformats.org/officeDocument/2006/relationships/header" Target="header4.xml" /><Relationship Id="rId40" Type="http://schemas.openxmlformats.org/officeDocument/2006/relationships/header" Target="header5.xml" /><Relationship Id="rId41" Type="http://schemas.openxmlformats.org/officeDocument/2006/relationships/header" Target="header6.xml" /><Relationship Id="rId45" Type="http://schemas.openxmlformats.org/officeDocument/2006/relationships/header" Target="header7.xml" /><Relationship Id="rId46" Type="http://schemas.openxmlformats.org/officeDocument/2006/relationships/header" Target="header8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42" Type="http://schemas.openxmlformats.org/officeDocument/2006/relationships/footer" Target="footer3.xml" /><Relationship Id="rId43" Type="http://schemas.openxmlformats.org/officeDocument/2006/relationships/footer" Target="footer4.xml" /><Relationship Id="rId44" Type="http://schemas.openxmlformats.org/officeDocument/2006/relationships/footer" Target="footer5.xml" /><Relationship Id="rId47" Type="http://schemas.openxmlformats.org/officeDocument/2006/relationships/footer" Target="footer6.xml" /><Relationship Id="rId48" Type="http://schemas.openxmlformats.org/officeDocument/2006/relationships/footer" Target="footer7.xml" /><Relationship Id="rId1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jpeg" /><Relationship Id="rId14" Type="http://schemas.openxmlformats.org/officeDocument/2006/relationships/image" Target="media/image8.jpeg" /><Relationship Id="rId15" Type="http://schemas.openxmlformats.org/officeDocument/2006/relationships/image" Target="media/image9.jpeg" /><Relationship Id="rId16" Type="http://schemas.openxmlformats.org/officeDocument/2006/relationships/image" Target="media/image10.jpeg" /><Relationship Id="rId17" Type="http://schemas.openxmlformats.org/officeDocument/2006/relationships/image" Target="media/image11.png" /><Relationship Id="rId18" Type="http://schemas.openxmlformats.org/officeDocument/2006/relationships/image" Target="media/image12.jpeg" /><Relationship Id="rId19" Type="http://schemas.openxmlformats.org/officeDocument/2006/relationships/image" Target="media/image13.jpeg" /><Relationship Id="rId20" Type="http://schemas.openxmlformats.org/officeDocument/2006/relationships/image" Target="media/image14.jpeg" /><Relationship Id="rId21" Type="http://schemas.openxmlformats.org/officeDocument/2006/relationships/image" Target="media/image15.jpeg" /><Relationship Id="rId22" Type="http://schemas.openxmlformats.org/officeDocument/2006/relationships/image" Target="media/image16.jpeg" /><Relationship Id="rId23" Type="http://schemas.openxmlformats.org/officeDocument/2006/relationships/image" Target="media/image17.jpeg" /><Relationship Id="rId24" Type="http://schemas.openxmlformats.org/officeDocument/2006/relationships/image" Target="media/image18.jpeg" /><Relationship Id="rId25" Type="http://schemas.openxmlformats.org/officeDocument/2006/relationships/image" Target="media/image19.jpeg" /><Relationship Id="rId26" Type="http://schemas.openxmlformats.org/officeDocument/2006/relationships/image" Target="media/image20.jpe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wmf" /><Relationship Id="rId30" Type="http://schemas.openxmlformats.org/officeDocument/2006/relationships/image" Target="media/image24.jpe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9" Type="http://schemas.openxmlformats.org/officeDocument/2006/relationships/footnotes" Target="footnotes.xml" /><Relationship Id="rId50" Type="http://schemas.openxmlformats.org/officeDocument/2006/relationships/styles" Target="styles.xml" /><Relationship Id="rId51" Type="http://schemas.openxmlformats.org/officeDocument/2006/relationships/settings" Target="settings.xml" /><Relationship Id="rId52" Type="http://schemas.openxmlformats.org/officeDocument/2006/relationships/fontTable" Target="fontTable.xml" /><Relationship Id="rId53" Type="http://schemas.openxmlformats.org/officeDocument/2006/relationships/webSettings" Target="webSettings.xml" /><Relationship Id="rId54" Type="http://schemas.openxmlformats.org/officeDocument/2006/relationships/numbering" Target="numbering.xml" /><Relationship Id="rId5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이영신</dc:creator>
  <cp:keywords/>
  <dc:description/>
  <cp:lastModifiedBy>이영신</cp:lastModifiedBy>
  <cp:revision>1</cp:revision>
  <dcterms:created xsi:type="dcterms:W3CDTF">2018-08-29T02:00:00Z</dcterms:created>
  <dcterms:modified xsi:type="dcterms:W3CDTF">2018-10-17T04:02:22Z</dcterms:modified>
  <cp:lastPrinted>2018-08-28T04:23:00Z</cp:lastPrinted>
  <cp:version>0900.0001.01</cp:version>
</cp:coreProperties>
</file>